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6347B" w14:textId="77777777" w:rsidR="00D763A0" w:rsidRDefault="00D763A0" w:rsidP="00D763A0">
      <w:pPr>
        <w:spacing w:line="360" w:lineRule="auto"/>
        <w:ind w:left="709" w:right="848"/>
        <w:rPr>
          <w:rFonts w:ascii="Arial" w:eastAsiaTheme="majorEastAsia" w:hAnsi="Arial" w:cstheme="majorBidi"/>
          <w:b/>
          <w:color w:val="14387F"/>
          <w:sz w:val="60"/>
          <w:szCs w:val="60"/>
        </w:rPr>
      </w:pPr>
    </w:p>
    <w:p w14:paraId="22D900E9" w14:textId="26FC4EC5" w:rsidR="00CB301A" w:rsidRPr="00140BFC" w:rsidRDefault="00140BFC" w:rsidP="00140BFC">
      <w:pPr>
        <w:spacing w:line="276" w:lineRule="auto"/>
        <w:ind w:left="851" w:right="1132"/>
        <w:rPr>
          <w:b/>
          <w:color w:val="14387F"/>
          <w:sz w:val="96"/>
          <w:szCs w:val="96"/>
        </w:rPr>
      </w:pPr>
      <w:r>
        <w:rPr>
          <w:rFonts w:ascii="Arial" w:eastAsiaTheme="majorEastAsia" w:hAnsi="Arial" w:cstheme="majorBidi"/>
          <w:b/>
          <w:color w:val="14387F"/>
          <w:sz w:val="96"/>
          <w:szCs w:val="96"/>
        </w:rPr>
        <w:t>Leden 2024 na </w:t>
      </w:r>
      <w:r w:rsidRPr="00140BFC">
        <w:rPr>
          <w:rFonts w:ascii="Arial" w:eastAsiaTheme="majorEastAsia" w:hAnsi="Arial" w:cstheme="majorBidi"/>
          <w:b/>
          <w:color w:val="14387F"/>
          <w:sz w:val="96"/>
          <w:szCs w:val="96"/>
        </w:rPr>
        <w:t>území ČR</w:t>
      </w:r>
    </w:p>
    <w:p w14:paraId="02F0F62A" w14:textId="77777777" w:rsidR="00140BFC" w:rsidRDefault="00140BFC" w:rsidP="00CB301A">
      <w:pPr>
        <w:spacing w:line="276" w:lineRule="auto"/>
        <w:ind w:left="851" w:right="1132"/>
        <w:jc w:val="both"/>
        <w:rPr>
          <w:b/>
          <w:color w:val="14387F"/>
          <w:sz w:val="22"/>
          <w:szCs w:val="22"/>
        </w:rPr>
      </w:pPr>
    </w:p>
    <w:p w14:paraId="23600151" w14:textId="6FA09748" w:rsidR="00CB301A" w:rsidRDefault="00140BFC" w:rsidP="00CB301A">
      <w:pPr>
        <w:spacing w:line="276" w:lineRule="auto"/>
        <w:ind w:left="851" w:right="1132"/>
        <w:jc w:val="both"/>
        <w:rPr>
          <w:b/>
          <w:color w:val="14387F"/>
          <w:sz w:val="22"/>
          <w:szCs w:val="22"/>
        </w:rPr>
      </w:pPr>
      <w:r w:rsidRPr="00140BFC">
        <w:rPr>
          <w:b/>
          <w:color w:val="14387F"/>
          <w:sz w:val="22"/>
          <w:szCs w:val="22"/>
        </w:rPr>
        <w:t>Zveřejňujeme stručné souhrnné měsíční hodnocení sit</w:t>
      </w:r>
      <w:r>
        <w:rPr>
          <w:b/>
          <w:color w:val="14387F"/>
          <w:sz w:val="22"/>
          <w:szCs w:val="22"/>
        </w:rPr>
        <w:t>uace na území České republiky v </w:t>
      </w:r>
      <w:r w:rsidRPr="00140BFC">
        <w:rPr>
          <w:b/>
          <w:color w:val="14387F"/>
          <w:sz w:val="22"/>
          <w:szCs w:val="22"/>
        </w:rPr>
        <w:t xml:space="preserve">oborech klimatologie, hydrologie a kvalita ovzduší. V této zprávě je zároveň uveden odkaz </w:t>
      </w:r>
      <w:r>
        <w:rPr>
          <w:b/>
          <w:color w:val="14387F"/>
          <w:sz w:val="22"/>
          <w:szCs w:val="22"/>
        </w:rPr>
        <w:t xml:space="preserve">na </w:t>
      </w:r>
      <w:r w:rsidRPr="00140BFC">
        <w:rPr>
          <w:b/>
          <w:color w:val="14387F"/>
          <w:sz w:val="22"/>
          <w:szCs w:val="22"/>
        </w:rPr>
        <w:t>odbornou zprávu, která je k dispozici na webových stránkách ČHMÚ v části Aktuality.</w:t>
      </w:r>
    </w:p>
    <w:p w14:paraId="269DEFA5" w14:textId="77777777" w:rsidR="00140BFC" w:rsidRPr="004F44D2" w:rsidRDefault="00140BFC" w:rsidP="00CB301A">
      <w:pPr>
        <w:spacing w:line="276" w:lineRule="auto"/>
        <w:ind w:left="851" w:right="1132"/>
        <w:jc w:val="both"/>
        <w:rPr>
          <w:b/>
          <w:color w:val="14387F"/>
          <w:sz w:val="22"/>
          <w:szCs w:val="22"/>
        </w:rPr>
      </w:pPr>
    </w:p>
    <w:p w14:paraId="3BBA85F7" w14:textId="773FBBE8" w:rsidR="00140BFC" w:rsidRDefault="00140BFC" w:rsidP="00140BFC">
      <w:pPr>
        <w:pStyle w:val="Odstavecseseznamem"/>
        <w:spacing w:after="120"/>
        <w:ind w:left="851" w:right="1132"/>
        <w:jc w:val="both"/>
        <w:rPr>
          <w:rFonts w:ascii="Times New Roman" w:hAnsi="Times New Roman" w:cs="Times New Roman"/>
          <w:color w:val="14387F"/>
        </w:rPr>
      </w:pPr>
      <w:r w:rsidRPr="00140BFC">
        <w:rPr>
          <w:rFonts w:ascii="Times New Roman" w:hAnsi="Times New Roman" w:cs="Times New Roman"/>
          <w:color w:val="14387F"/>
        </w:rPr>
        <w:t>Leden 2024 na území ČR hodnotíme jako teplotně i srážkově normální. Během měsíce se však střídala výrazně teplá a chladná období a procento normálu srážko</w:t>
      </w:r>
      <w:r>
        <w:rPr>
          <w:rFonts w:ascii="Times New Roman" w:hAnsi="Times New Roman" w:cs="Times New Roman"/>
          <w:color w:val="14387F"/>
        </w:rPr>
        <w:t>vého úhrnu se blížilo</w:t>
      </w:r>
      <w:r w:rsidRPr="00140BFC">
        <w:rPr>
          <w:rFonts w:ascii="Times New Roman" w:hAnsi="Times New Roman" w:cs="Times New Roman"/>
          <w:color w:val="14387F"/>
        </w:rPr>
        <w:t xml:space="preserve"> hranici pro srážkově nadnormální měsíc. Srážkově bohatý byl především začátek měsíce. Průměrná měsíční teplota vzduchu −0,5 °C byla o 0,9 °C vyšší než normál 1991–2020. Měsíční úhrn srážek 54 mm představuje 123 % normálu 1991–2020. Prům</w:t>
      </w:r>
      <w:r>
        <w:rPr>
          <w:rFonts w:ascii="Times New Roman" w:hAnsi="Times New Roman" w:cs="Times New Roman"/>
          <w:color w:val="14387F"/>
        </w:rPr>
        <w:t>ěrná délka slunečního svitu pro </w:t>
      </w:r>
      <w:r w:rsidRPr="00140BFC">
        <w:rPr>
          <w:rFonts w:ascii="Times New Roman" w:hAnsi="Times New Roman" w:cs="Times New Roman"/>
          <w:color w:val="14387F"/>
        </w:rPr>
        <w:t>území ČR byla tento měsíc 71,8 hodiny, což činí 144 % normálu.</w:t>
      </w:r>
    </w:p>
    <w:p w14:paraId="1B920A7F" w14:textId="77777777" w:rsidR="00140BFC" w:rsidRPr="00140BFC" w:rsidRDefault="00140BFC" w:rsidP="00140BFC">
      <w:pPr>
        <w:pStyle w:val="Odstavecseseznamem"/>
        <w:spacing w:after="120"/>
        <w:ind w:left="851" w:right="1132"/>
        <w:jc w:val="both"/>
        <w:rPr>
          <w:rFonts w:ascii="Times New Roman" w:hAnsi="Times New Roman" w:cs="Times New Roman"/>
          <w:color w:val="14387F"/>
        </w:rPr>
      </w:pPr>
    </w:p>
    <w:p w14:paraId="7DB237C8" w14:textId="1E9EE9CD" w:rsidR="00140BFC" w:rsidRDefault="00140BFC" w:rsidP="00140BFC">
      <w:pPr>
        <w:pStyle w:val="Odstavecseseznamem"/>
        <w:spacing w:after="120"/>
        <w:ind w:left="851" w:right="1132"/>
        <w:jc w:val="both"/>
        <w:rPr>
          <w:rFonts w:ascii="Times New Roman" w:hAnsi="Times New Roman" w:cs="Times New Roman"/>
          <w:color w:val="14387F"/>
        </w:rPr>
      </w:pPr>
      <w:r w:rsidRPr="00140BFC">
        <w:rPr>
          <w:rFonts w:ascii="Times New Roman" w:hAnsi="Times New Roman" w:cs="Times New Roman"/>
          <w:color w:val="14387F"/>
        </w:rPr>
        <w:t xml:space="preserve">Z odtokového hlediska byl leden výrazně nadprůměrným měsícem ve všech hlavních povodích. Průměrné měsíční průtoky většiny sledovaných toků se pohybovaly v širokém rozmezí hodnot od 135 do 260 % QI. Průtoky byly výrazně </w:t>
      </w:r>
      <w:r>
        <w:rPr>
          <w:rFonts w:ascii="Times New Roman" w:hAnsi="Times New Roman" w:cs="Times New Roman"/>
          <w:color w:val="14387F"/>
        </w:rPr>
        <w:t>nadprůměrné už začátkem ledna a </w:t>
      </w:r>
      <w:r w:rsidRPr="00140BFC">
        <w:rPr>
          <w:rFonts w:ascii="Times New Roman" w:hAnsi="Times New Roman" w:cs="Times New Roman"/>
          <w:color w:val="14387F"/>
        </w:rPr>
        <w:t>vlivem dalších srážek, odtávání sněhové pokrývky v kombinaci s velmi nasyceným povodím znovu stoupaly od 2. 1. hladiny toků na většině území s četnými překročeními SPA, včetně nejvyšších 3. SPA. Od druhého lednového týdne byly již hladiny vodních toků na poklesech nebo již od</w:t>
      </w:r>
      <w:r w:rsidR="00E91277">
        <w:rPr>
          <w:rFonts w:ascii="Times New Roman" w:hAnsi="Times New Roman" w:cs="Times New Roman"/>
          <w:color w:val="14387F"/>
        </w:rPr>
        <w:t xml:space="preserve"> horních úseků postupně setrvalé</w:t>
      </w:r>
      <w:bookmarkStart w:id="0" w:name="_GoBack"/>
      <w:bookmarkEnd w:id="0"/>
      <w:r w:rsidRPr="00140BFC">
        <w:rPr>
          <w:rFonts w:ascii="Times New Roman" w:hAnsi="Times New Roman" w:cs="Times New Roman"/>
          <w:color w:val="14387F"/>
        </w:rPr>
        <w:t xml:space="preserve"> a jen ojediněle docházelo k velmi slabému kolísání hladin. Výraznější vzestupy nastaly až v poslední lednové deká</w:t>
      </w:r>
      <w:r>
        <w:rPr>
          <w:rFonts w:ascii="Times New Roman" w:hAnsi="Times New Roman" w:cs="Times New Roman"/>
          <w:color w:val="14387F"/>
        </w:rPr>
        <w:t>dě, kdy po srážkách v </w:t>
      </w:r>
      <w:r w:rsidRPr="00140BFC">
        <w:rPr>
          <w:rFonts w:ascii="Times New Roman" w:hAnsi="Times New Roman" w:cs="Times New Roman"/>
          <w:color w:val="14387F"/>
        </w:rPr>
        <w:t>kombinaci s odtáváním sněhové pokrývky byly ojedině</w:t>
      </w:r>
      <w:r>
        <w:rPr>
          <w:rFonts w:ascii="Times New Roman" w:hAnsi="Times New Roman" w:cs="Times New Roman"/>
          <w:color w:val="14387F"/>
        </w:rPr>
        <w:t>le překročeny 1. SPA. Profily s </w:t>
      </w:r>
      <w:r w:rsidRPr="00140BFC">
        <w:rPr>
          <w:rFonts w:ascii="Times New Roman" w:hAnsi="Times New Roman" w:cs="Times New Roman"/>
          <w:color w:val="14387F"/>
        </w:rPr>
        <w:t>indikací hydrologického sucha se téměř nevyskytovaly. Na začátku ledna pokračovala povodňová situace z konce roku 2023, která doplnila zásoby mělkých podzemních vod. Hladina v mělkých vrtech a vyda</w:t>
      </w:r>
      <w:r>
        <w:rPr>
          <w:rFonts w:ascii="Times New Roman" w:hAnsi="Times New Roman" w:cs="Times New Roman"/>
          <w:color w:val="14387F"/>
        </w:rPr>
        <w:t>t</w:t>
      </w:r>
      <w:r w:rsidRPr="00140BFC">
        <w:rPr>
          <w:rFonts w:ascii="Times New Roman" w:hAnsi="Times New Roman" w:cs="Times New Roman"/>
          <w:color w:val="14387F"/>
        </w:rPr>
        <w:t xml:space="preserve">nost pramenů byla celkově mimořádně nadnormální. Obdobně nadnormální stav podzemních vod byl naposledy v roce 2015, který byl posléze velmi suchý a teplý. Také v hlubokých vrtech se hladina opět výrazně zlepšila na celkově mírně nadnormální stav. </w:t>
      </w:r>
    </w:p>
    <w:p w14:paraId="1A981115" w14:textId="5AA10F54" w:rsidR="00140BFC" w:rsidRDefault="00140BFC" w:rsidP="00140BFC">
      <w:pPr>
        <w:pStyle w:val="Odstavecseseznamem"/>
        <w:spacing w:after="120"/>
        <w:ind w:left="851" w:right="1132"/>
        <w:jc w:val="both"/>
        <w:rPr>
          <w:rFonts w:ascii="Times New Roman" w:hAnsi="Times New Roman" w:cs="Times New Roman"/>
          <w:color w:val="14387F"/>
        </w:rPr>
      </w:pPr>
    </w:p>
    <w:p w14:paraId="6FD5ED62" w14:textId="77777777" w:rsidR="00140BFC" w:rsidRPr="00140BFC" w:rsidRDefault="00140BFC" w:rsidP="00140BFC">
      <w:pPr>
        <w:pStyle w:val="Odstavecseseznamem"/>
        <w:spacing w:after="120"/>
        <w:ind w:left="851" w:right="1132"/>
        <w:jc w:val="both"/>
        <w:rPr>
          <w:rFonts w:ascii="Times New Roman" w:hAnsi="Times New Roman" w:cs="Times New Roman"/>
          <w:color w:val="14387F"/>
        </w:rPr>
      </w:pPr>
    </w:p>
    <w:p w14:paraId="3912F8CE" w14:textId="03749114" w:rsidR="00140BFC" w:rsidRPr="00140BFC" w:rsidRDefault="00140BFC" w:rsidP="00140BFC">
      <w:pPr>
        <w:pStyle w:val="Odstavecseseznamem"/>
        <w:spacing w:after="120"/>
        <w:ind w:left="851" w:right="1132"/>
        <w:jc w:val="both"/>
        <w:rPr>
          <w:rFonts w:ascii="Times New Roman" w:hAnsi="Times New Roman" w:cs="Times New Roman"/>
          <w:color w:val="14387F"/>
        </w:rPr>
      </w:pPr>
      <w:r w:rsidRPr="00140BFC">
        <w:rPr>
          <w:rFonts w:ascii="Times New Roman" w:hAnsi="Times New Roman" w:cs="Times New Roman"/>
          <w:color w:val="14387F"/>
        </w:rPr>
        <w:lastRenderedPageBreak/>
        <w:t xml:space="preserve">V lednu byly vyhlášeny tři souběžné smogové situace z důvodu vysokých koncentrací PM10, a to na </w:t>
      </w:r>
      <w:proofErr w:type="spellStart"/>
      <w:r w:rsidRPr="00140BFC">
        <w:rPr>
          <w:rFonts w:ascii="Times New Roman" w:hAnsi="Times New Roman" w:cs="Times New Roman"/>
          <w:color w:val="14387F"/>
        </w:rPr>
        <w:t>Třinecku</w:t>
      </w:r>
      <w:proofErr w:type="spellEnd"/>
      <w:r w:rsidRPr="00140BFC">
        <w:rPr>
          <w:rFonts w:ascii="Times New Roman" w:hAnsi="Times New Roman" w:cs="Times New Roman"/>
          <w:color w:val="14387F"/>
        </w:rPr>
        <w:t xml:space="preserve"> (doba trvání 34 h), v aglomeraci O/K/F-M bez </w:t>
      </w:r>
      <w:proofErr w:type="spellStart"/>
      <w:r w:rsidRPr="00140BFC">
        <w:rPr>
          <w:rFonts w:ascii="Times New Roman" w:hAnsi="Times New Roman" w:cs="Times New Roman"/>
          <w:color w:val="14387F"/>
        </w:rPr>
        <w:t>Třinecka</w:t>
      </w:r>
      <w:proofErr w:type="spellEnd"/>
      <w:r w:rsidRPr="00140BFC">
        <w:rPr>
          <w:rFonts w:ascii="Times New Roman" w:hAnsi="Times New Roman" w:cs="Times New Roman"/>
          <w:color w:val="14387F"/>
        </w:rPr>
        <w:t xml:space="preserve"> (41 h) </w:t>
      </w:r>
      <w:r>
        <w:rPr>
          <w:rFonts w:ascii="Times New Roman" w:hAnsi="Times New Roman" w:cs="Times New Roman"/>
          <w:color w:val="14387F"/>
        </w:rPr>
        <w:t xml:space="preserve">                                 </w:t>
      </w:r>
      <w:r w:rsidRPr="00140BFC">
        <w:rPr>
          <w:rFonts w:ascii="Times New Roman" w:hAnsi="Times New Roman" w:cs="Times New Roman"/>
          <w:color w:val="14387F"/>
        </w:rPr>
        <w:t>a v Moravskoslezském kraji bez aglomerace O/K/F-M (44 h). K vyhlášení regulace zdrojů nedošlo. Z hlediska rozptylových podmínek je leden, v porovnání s 30letým průměrem 1991–2020, hodnocen jako měsíc se standardními rozptylovými podmínkami. Lednová hodnota celorepublikového měsíčního průměru koncentrací PM10 i PM2,5 je v roce 2024 klasifikována jako pátá nejnižší za období 2014–2024.</w:t>
      </w:r>
      <w:r>
        <w:rPr>
          <w:rFonts w:ascii="Times New Roman" w:hAnsi="Times New Roman" w:cs="Times New Roman"/>
          <w:color w:val="14387F"/>
        </w:rPr>
        <w:t xml:space="preserve"> Na základě hodnocení situace s </w:t>
      </w:r>
      <w:r w:rsidRPr="00140BFC">
        <w:rPr>
          <w:rFonts w:ascii="Times New Roman" w:hAnsi="Times New Roman" w:cs="Times New Roman"/>
          <w:color w:val="14387F"/>
        </w:rPr>
        <w:t>využitím indexu kvality ovzduší lze konstatovat, že kvalita ovzduší byla na měřicích stanicích během ledna převážně velmi dobrá až dobrá.</w:t>
      </w:r>
    </w:p>
    <w:p w14:paraId="27DFC823" w14:textId="77777777" w:rsidR="00140BFC" w:rsidRPr="00140BFC" w:rsidRDefault="00140BFC" w:rsidP="00140BFC">
      <w:pPr>
        <w:pStyle w:val="Odstavecseseznamem"/>
        <w:spacing w:after="120"/>
        <w:ind w:left="851" w:right="1132"/>
        <w:jc w:val="both"/>
        <w:rPr>
          <w:rFonts w:ascii="Times New Roman" w:hAnsi="Times New Roman" w:cs="Times New Roman"/>
          <w:color w:val="14387F"/>
        </w:rPr>
      </w:pPr>
    </w:p>
    <w:p w14:paraId="4F0D9D43" w14:textId="77777777" w:rsidR="00140BFC" w:rsidRPr="00140BFC" w:rsidRDefault="00140BFC" w:rsidP="00140BFC">
      <w:pPr>
        <w:pStyle w:val="Odstavecseseznamem"/>
        <w:spacing w:after="120"/>
        <w:ind w:left="851" w:right="1132"/>
        <w:jc w:val="both"/>
        <w:rPr>
          <w:rFonts w:ascii="Times New Roman" w:hAnsi="Times New Roman" w:cs="Times New Roman"/>
          <w:color w:val="14387F"/>
        </w:rPr>
      </w:pPr>
      <w:r w:rsidRPr="00140BFC">
        <w:rPr>
          <w:rFonts w:ascii="Times New Roman" w:hAnsi="Times New Roman" w:cs="Times New Roman"/>
          <w:color w:val="14387F"/>
        </w:rPr>
        <w:t>Uvedené údaje jsou pouze předběžné a mohou se ještě měnit, neboť data nebyla kompletně verifikována. Z důvodů procesu zpracování dat jsou do měsíčních hodnocení zahrnuta pouze neverifikovaná data z automatizovaných stanic.</w:t>
      </w:r>
    </w:p>
    <w:p w14:paraId="5856F62B" w14:textId="77777777" w:rsidR="00140BFC" w:rsidRPr="00140BFC" w:rsidRDefault="00140BFC" w:rsidP="00140BFC">
      <w:pPr>
        <w:pStyle w:val="Odstavecseseznamem"/>
        <w:spacing w:after="120"/>
        <w:ind w:left="851" w:right="1132"/>
        <w:jc w:val="both"/>
        <w:rPr>
          <w:rFonts w:ascii="Times New Roman" w:hAnsi="Times New Roman" w:cs="Times New Roman"/>
          <w:color w:val="14387F"/>
        </w:rPr>
      </w:pPr>
    </w:p>
    <w:p w14:paraId="1B2EBFDE" w14:textId="77777777" w:rsidR="00140BFC" w:rsidRPr="00140BFC" w:rsidRDefault="00140BFC" w:rsidP="00140BFC">
      <w:pPr>
        <w:pStyle w:val="Odstavecseseznamem"/>
        <w:spacing w:after="120"/>
        <w:ind w:left="851" w:right="1132"/>
        <w:jc w:val="both"/>
        <w:rPr>
          <w:rFonts w:ascii="Times New Roman" w:hAnsi="Times New Roman" w:cs="Times New Roman"/>
          <w:color w:val="14387F"/>
        </w:rPr>
      </w:pPr>
      <w:r w:rsidRPr="00140BFC">
        <w:rPr>
          <w:rFonts w:ascii="Times New Roman" w:hAnsi="Times New Roman" w:cs="Times New Roman"/>
          <w:color w:val="14387F"/>
        </w:rPr>
        <w:t>Podrobné zprávy:</w:t>
      </w:r>
    </w:p>
    <w:p w14:paraId="6B835EDE" w14:textId="61760992" w:rsidR="00140BFC" w:rsidRPr="00140BFC" w:rsidRDefault="00140BFC" w:rsidP="00140BFC">
      <w:pPr>
        <w:pStyle w:val="Odstavecseseznamem"/>
        <w:spacing w:after="120"/>
        <w:ind w:left="851" w:right="1132"/>
        <w:jc w:val="both"/>
        <w:rPr>
          <w:rFonts w:ascii="Times New Roman" w:hAnsi="Times New Roman" w:cs="Times New Roman"/>
          <w:color w:val="14387F"/>
        </w:rPr>
      </w:pPr>
      <w:r w:rsidRPr="00140BFC">
        <w:rPr>
          <w:rFonts w:ascii="Times New Roman" w:hAnsi="Times New Roman" w:cs="Times New Roman"/>
          <w:color w:val="14387F"/>
        </w:rPr>
        <w:t xml:space="preserve">Měsíční zpráva (dokument </w:t>
      </w:r>
      <w:hyperlink r:id="rId8" w:history="1">
        <w:proofErr w:type="spellStart"/>
        <w:r w:rsidRPr="00A936D7">
          <w:rPr>
            <w:rStyle w:val="Hypertextovodkaz"/>
            <w:rFonts w:ascii="Times New Roman" w:hAnsi="Times New Roman" w:cs="Times New Roman"/>
          </w:rPr>
          <w:t>pdf</w:t>
        </w:r>
        <w:proofErr w:type="spellEnd"/>
      </w:hyperlink>
      <w:r w:rsidRPr="00140BFC">
        <w:rPr>
          <w:rFonts w:ascii="Times New Roman" w:hAnsi="Times New Roman" w:cs="Times New Roman"/>
          <w:color w:val="14387F"/>
        </w:rPr>
        <w:t>)</w:t>
      </w:r>
    </w:p>
    <w:p w14:paraId="2DEC60CF" w14:textId="5650DAC8" w:rsidR="00361A13" w:rsidRPr="004F44D2" w:rsidRDefault="00140BFC" w:rsidP="00140BFC">
      <w:pPr>
        <w:pStyle w:val="Odstavecseseznamem"/>
        <w:spacing w:after="120"/>
        <w:ind w:left="851" w:right="1132"/>
        <w:jc w:val="both"/>
        <w:rPr>
          <w:color w:val="14387F"/>
        </w:rPr>
      </w:pPr>
      <w:r w:rsidRPr="00140BFC">
        <w:rPr>
          <w:rFonts w:ascii="Times New Roman" w:hAnsi="Times New Roman" w:cs="Times New Roman"/>
          <w:color w:val="14387F"/>
        </w:rPr>
        <w:t xml:space="preserve">Klimatologické hodnocení v krajích v ČR (dokument </w:t>
      </w:r>
      <w:hyperlink r:id="rId9" w:history="1">
        <w:proofErr w:type="spellStart"/>
        <w:r w:rsidRPr="00AE6B55">
          <w:rPr>
            <w:rStyle w:val="Hypertextovodkaz"/>
            <w:rFonts w:ascii="Times New Roman" w:hAnsi="Times New Roman" w:cs="Times New Roman"/>
          </w:rPr>
          <w:t>pdf</w:t>
        </w:r>
        <w:proofErr w:type="spellEnd"/>
      </w:hyperlink>
      <w:r w:rsidRPr="00140BFC">
        <w:rPr>
          <w:rFonts w:ascii="Times New Roman" w:hAnsi="Times New Roman" w:cs="Times New Roman"/>
          <w:color w:val="14387F"/>
        </w:rPr>
        <w:t>)</w:t>
      </w:r>
    </w:p>
    <w:p w14:paraId="5257D6DE" w14:textId="77777777" w:rsidR="004E0B84" w:rsidRPr="004F44D2" w:rsidRDefault="004E0B84" w:rsidP="004E0B84">
      <w:pPr>
        <w:ind w:left="851" w:right="1132"/>
        <w:rPr>
          <w:color w:val="14387F"/>
          <w:sz w:val="22"/>
          <w:szCs w:val="22"/>
        </w:rPr>
      </w:pPr>
    </w:p>
    <w:p w14:paraId="37D64026" w14:textId="12C766C5" w:rsidR="00361A13" w:rsidRPr="004F44D2" w:rsidRDefault="00361A13" w:rsidP="0075207C">
      <w:pPr>
        <w:spacing w:line="360" w:lineRule="auto"/>
        <w:ind w:left="709" w:right="848"/>
        <w:jc w:val="both"/>
        <w:rPr>
          <w:noProof/>
          <w:color w:val="14387F"/>
          <w:lang w:eastAsia="cs-CZ"/>
        </w:rPr>
      </w:pPr>
    </w:p>
    <w:p w14:paraId="038BABC1" w14:textId="6F81BCD2" w:rsidR="003B4E22" w:rsidRPr="00361A13" w:rsidRDefault="00361A13" w:rsidP="00361A13">
      <w:pPr>
        <w:tabs>
          <w:tab w:val="left" w:pos="1845"/>
        </w:tabs>
        <w:rPr>
          <w:lang w:eastAsia="cs-CZ"/>
        </w:rPr>
        <w:sectPr w:rsidR="003B4E22" w:rsidRPr="00361A13" w:rsidSect="00FC4C66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799" w:right="851" w:bottom="993" w:left="851" w:header="1020" w:footer="1701" w:gutter="0"/>
          <w:cols w:space="708"/>
          <w:titlePg/>
          <w:docGrid w:linePitch="360"/>
        </w:sectPr>
      </w:pPr>
      <w:r>
        <w:rPr>
          <w:lang w:eastAsia="cs-CZ"/>
        </w:rPr>
        <w:tab/>
      </w:r>
    </w:p>
    <w:p w14:paraId="3634EB78" w14:textId="77777777" w:rsidR="00D763A0" w:rsidRDefault="00D763A0" w:rsidP="008543F3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</w:p>
    <w:p w14:paraId="28784FA9" w14:textId="77777777" w:rsidR="00D763A0" w:rsidRDefault="00D763A0" w:rsidP="008543F3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</w:p>
    <w:p w14:paraId="0B13E9A0" w14:textId="37CF5839" w:rsidR="008543F3" w:rsidRPr="003D4317" w:rsidRDefault="008543F3" w:rsidP="008543F3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  <w:r w:rsidRPr="003D4317">
        <w:rPr>
          <w:rFonts w:ascii="Times New Roman" w:hAnsi="Times New Roman" w:cs="Times New Roman"/>
          <w:color w:val="14387F"/>
          <w:sz w:val="22"/>
          <w:szCs w:val="22"/>
        </w:rPr>
        <w:t>Kontakt:</w:t>
      </w:r>
    </w:p>
    <w:p w14:paraId="15F6553A" w14:textId="77777777" w:rsidR="008543F3" w:rsidRPr="003D4317" w:rsidRDefault="008543F3" w:rsidP="008543F3">
      <w:pPr>
        <w:pStyle w:val="kontaktjmno"/>
        <w:spacing w:before="0" w:line="240" w:lineRule="auto"/>
        <w:rPr>
          <w:color w:val="14387F"/>
          <w:szCs w:val="22"/>
        </w:rPr>
      </w:pPr>
      <w:r w:rsidRPr="003D4317">
        <w:rPr>
          <w:color w:val="14387F"/>
          <w:szCs w:val="22"/>
        </w:rPr>
        <w:t xml:space="preserve">Tiskové a informační oddělení </w:t>
      </w:r>
      <w:r w:rsidRPr="003D4317">
        <w:rPr>
          <w:b w:val="0"/>
          <w:color w:val="14387F"/>
          <w:szCs w:val="22"/>
        </w:rPr>
        <w:t>(info@chmi.cz)</w:t>
      </w:r>
    </w:p>
    <w:p w14:paraId="26304B18" w14:textId="77777777" w:rsidR="008543F3" w:rsidRPr="003D4317" w:rsidRDefault="008543F3" w:rsidP="008543F3">
      <w:pPr>
        <w:pStyle w:val="kontaktjmno"/>
        <w:spacing w:before="0" w:line="240" w:lineRule="auto"/>
        <w:rPr>
          <w:color w:val="14387F"/>
          <w:szCs w:val="22"/>
        </w:rPr>
      </w:pPr>
      <w:r w:rsidRPr="003D4317">
        <w:rPr>
          <w:color w:val="14387F"/>
          <w:szCs w:val="22"/>
        </w:rPr>
        <w:t xml:space="preserve">Monika </w:t>
      </w:r>
      <w:proofErr w:type="spellStart"/>
      <w:r w:rsidRPr="003D4317">
        <w:rPr>
          <w:color w:val="14387F"/>
          <w:szCs w:val="22"/>
        </w:rPr>
        <w:t>Hrubalová</w:t>
      </w:r>
      <w:proofErr w:type="spellEnd"/>
    </w:p>
    <w:p w14:paraId="25BD93F7" w14:textId="77777777" w:rsidR="008543F3" w:rsidRPr="003D4317" w:rsidRDefault="008543F3" w:rsidP="008543F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>e-mail: monika.hrubalova@chmi.cz</w:t>
      </w:r>
    </w:p>
    <w:p w14:paraId="74E21FB4" w14:textId="77777777" w:rsidR="008543F3" w:rsidRPr="003D4317" w:rsidRDefault="008543F3" w:rsidP="008543F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>tel.: 244 032 724 / 737 231 543</w:t>
      </w:r>
    </w:p>
    <w:p w14:paraId="21E72657" w14:textId="77777777" w:rsidR="008543F3" w:rsidRPr="003D4317" w:rsidRDefault="008543F3" w:rsidP="008543F3">
      <w:pPr>
        <w:pStyle w:val="kontaktjmno"/>
        <w:spacing w:before="0" w:line="240" w:lineRule="auto"/>
        <w:rPr>
          <w:color w:val="14387F"/>
          <w:szCs w:val="22"/>
        </w:rPr>
      </w:pPr>
    </w:p>
    <w:p w14:paraId="3BB6AB73" w14:textId="77777777" w:rsidR="008543F3" w:rsidRPr="003D4317" w:rsidRDefault="008543F3" w:rsidP="008543F3">
      <w:pPr>
        <w:pStyle w:val="kontaktjmno"/>
        <w:spacing w:before="0" w:line="240" w:lineRule="auto"/>
        <w:rPr>
          <w:color w:val="14387F"/>
          <w:szCs w:val="22"/>
        </w:rPr>
      </w:pPr>
      <w:r w:rsidRPr="003D4317">
        <w:rPr>
          <w:color w:val="14387F"/>
          <w:szCs w:val="22"/>
        </w:rPr>
        <w:t xml:space="preserve">Jan Doležal </w:t>
      </w:r>
    </w:p>
    <w:p w14:paraId="69DC3E6E" w14:textId="176C55A2" w:rsidR="008543F3" w:rsidRPr="003D4317" w:rsidRDefault="008543F3" w:rsidP="008543F3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 xml:space="preserve">e-mail: </w:t>
      </w:r>
      <w:r w:rsidRPr="00937833">
        <w:rPr>
          <w:b w:val="0"/>
          <w:szCs w:val="22"/>
        </w:rPr>
        <w:t>jan.dolezal2@chmi.cz</w:t>
      </w:r>
    </w:p>
    <w:p w14:paraId="4153F221" w14:textId="77777777" w:rsidR="008543F3" w:rsidRPr="003D4317" w:rsidRDefault="008543F3" w:rsidP="008543F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>tel.: 724 342 542</w:t>
      </w:r>
    </w:p>
    <w:p w14:paraId="4C7CB29B" w14:textId="77777777" w:rsidR="008543F3" w:rsidRPr="003D4317" w:rsidRDefault="008543F3" w:rsidP="008543F3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</w:rPr>
      </w:pPr>
    </w:p>
    <w:p w14:paraId="66DCBD3F" w14:textId="77777777" w:rsidR="008543F3" w:rsidRPr="003D4317" w:rsidRDefault="008543F3" w:rsidP="008543F3">
      <w:pPr>
        <w:pStyle w:val="kontaktjmno"/>
        <w:spacing w:before="0" w:line="240" w:lineRule="auto"/>
        <w:rPr>
          <w:color w:val="14387F"/>
          <w:szCs w:val="22"/>
        </w:rPr>
      </w:pPr>
      <w:r w:rsidRPr="003D4317">
        <w:rPr>
          <w:color w:val="14387F"/>
          <w:szCs w:val="22"/>
        </w:rPr>
        <w:t xml:space="preserve">Aneta Beránková </w:t>
      </w:r>
    </w:p>
    <w:p w14:paraId="3D550B07" w14:textId="77777777" w:rsidR="008543F3" w:rsidRPr="003D4317" w:rsidRDefault="008543F3" w:rsidP="008543F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 xml:space="preserve">e-mail: </w:t>
      </w:r>
      <w:r w:rsidRPr="003D4317">
        <w:rPr>
          <w:b w:val="0"/>
          <w:color w:val="14387F"/>
        </w:rPr>
        <w:t>aneta.berankova@chmi.cz</w:t>
      </w:r>
    </w:p>
    <w:p w14:paraId="0294F007" w14:textId="6217F067" w:rsidR="008543F3" w:rsidRPr="003D4317" w:rsidRDefault="008543F3" w:rsidP="008543F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>tel.: 735 794</w:t>
      </w:r>
      <w:r>
        <w:rPr>
          <w:b w:val="0"/>
          <w:color w:val="14387F"/>
          <w:szCs w:val="22"/>
        </w:rPr>
        <w:t> </w:t>
      </w:r>
      <w:r w:rsidRPr="003D4317">
        <w:rPr>
          <w:b w:val="0"/>
          <w:color w:val="14387F"/>
          <w:szCs w:val="22"/>
        </w:rPr>
        <w:t>383</w:t>
      </w:r>
    </w:p>
    <w:p w14:paraId="14B838BE" w14:textId="77777777" w:rsidR="00193B77" w:rsidRPr="00701187" w:rsidRDefault="00193B77" w:rsidP="00B35D17">
      <w:pPr>
        <w:pStyle w:val="kontaktostatn"/>
        <w:spacing w:line="360" w:lineRule="auto"/>
        <w:rPr>
          <w:szCs w:val="22"/>
        </w:rPr>
      </w:pPr>
    </w:p>
    <w:p w14:paraId="3360B85A" w14:textId="715F59E6" w:rsidR="00962D66" w:rsidRDefault="00962D66" w:rsidP="00114637">
      <w:pPr>
        <w:pStyle w:val="kontaktostatn"/>
      </w:pPr>
    </w:p>
    <w:sectPr w:rsidR="00962D66" w:rsidSect="00F979BB"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3B2B2" w14:textId="77777777" w:rsidR="00D02DB3" w:rsidRDefault="00D02DB3" w:rsidP="0020378E">
      <w:r>
        <w:separator/>
      </w:r>
    </w:p>
  </w:endnote>
  <w:endnote w:type="continuationSeparator" w:id="0">
    <w:p w14:paraId="3D4CC229" w14:textId="77777777" w:rsidR="00D02DB3" w:rsidRDefault="00D02DB3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C9F03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684EF944" wp14:editId="38BD8B4F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C13D59" w14:textId="66E8D7FA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E91277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4EF944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50C13D59" w14:textId="66E8D7FA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E91277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0CDF1" w14:textId="77777777"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26E38127" wp14:editId="00DE711D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12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BCCC8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9C380" w14:textId="77777777" w:rsidR="00D02DB3" w:rsidRDefault="00D02DB3" w:rsidP="0020378E">
      <w:r>
        <w:separator/>
      </w:r>
    </w:p>
  </w:footnote>
  <w:footnote w:type="continuationSeparator" w:id="0">
    <w:p w14:paraId="104FEAE7" w14:textId="77777777" w:rsidR="00D02DB3" w:rsidRDefault="00D02DB3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4426F" w14:textId="74ECB6A1" w:rsidR="00A824CC" w:rsidRDefault="00A824CC" w:rsidP="003B4E22">
    <w:pPr>
      <w:pStyle w:val="Zhlav"/>
      <w:tabs>
        <w:tab w:val="clear" w:pos="9072"/>
        <w:tab w:val="right" w:pos="10204"/>
      </w:tabs>
    </w:pPr>
    <w:r w:rsidRPr="00AD7E7D">
      <w:t>T</w:t>
    </w:r>
    <w:r w:rsidR="00E12AAE">
      <w:t>isková zpráva ČHMÚ</w:t>
    </w:r>
    <w:r w:rsidR="00E12AAE">
      <w:tab/>
    </w:r>
    <w:r w:rsidR="00E12AAE">
      <w:tab/>
    </w:r>
    <w:r w:rsidR="00140BFC">
      <w:t>13</w:t>
    </w:r>
    <w:r w:rsidRPr="00AD7E7D">
      <w:t xml:space="preserve">. </w:t>
    </w:r>
    <w:r w:rsidR="00140BFC">
      <w:t>2</w:t>
    </w:r>
    <w:r w:rsidRPr="00AD7E7D">
      <w:t>. 20</w:t>
    </w:r>
    <w:r w:rsidR="00E12AAE">
      <w:t>2</w:t>
    </w:r>
    <w:r w:rsidR="00140BFC">
      <w:t>4</w:t>
    </w:r>
  </w:p>
  <w:p w14:paraId="2505A299" w14:textId="77777777" w:rsidR="003B4E22" w:rsidRPr="00AD7E7D" w:rsidRDefault="003B4E22" w:rsidP="003B4E22">
    <w:pPr>
      <w:pStyle w:val="Zhlav"/>
      <w:tabs>
        <w:tab w:val="clear" w:pos="9072"/>
        <w:tab w:val="right" w:pos="10204"/>
      </w:tabs>
      <w:ind w:left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78ECD" w14:textId="7A0015D8"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A9614DD" wp14:editId="4AAB40D8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11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 w:rsidR="00E12AAE">
      <w:tab/>
    </w:r>
    <w:r w:rsidR="00E12AAE">
      <w:tab/>
    </w:r>
    <w:r w:rsidR="00140BFC">
      <w:t>13</w:t>
    </w:r>
    <w:r w:rsidR="00E12AAE" w:rsidRPr="00AD7E7D">
      <w:t xml:space="preserve">. </w:t>
    </w:r>
    <w:r w:rsidR="00140BFC">
      <w:t>2</w:t>
    </w:r>
    <w:r w:rsidR="00E12AAE" w:rsidRPr="00AD7E7D">
      <w:t>. 20</w:t>
    </w:r>
    <w:r w:rsidR="00E12AAE">
      <w:t>2</w:t>
    </w:r>
    <w:r w:rsidR="00140BFC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7D2F3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70A624FF" wp14:editId="30E64512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0CF4A147" wp14:editId="1FDBDD30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86BE8"/>
    <w:multiLevelType w:val="hybridMultilevel"/>
    <w:tmpl w:val="C0482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36323"/>
    <w:multiLevelType w:val="hybridMultilevel"/>
    <w:tmpl w:val="30AE040C"/>
    <w:lvl w:ilvl="0" w:tplc="534CE3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D25424"/>
    <w:multiLevelType w:val="hybridMultilevel"/>
    <w:tmpl w:val="7DE2E8B6"/>
    <w:lvl w:ilvl="0" w:tplc="D34A7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AE"/>
    <w:rsid w:val="00004E9D"/>
    <w:rsid w:val="000265D3"/>
    <w:rsid w:val="000343BF"/>
    <w:rsid w:val="00037A0D"/>
    <w:rsid w:val="000505DA"/>
    <w:rsid w:val="00061227"/>
    <w:rsid w:val="00095C35"/>
    <w:rsid w:val="000C60EF"/>
    <w:rsid w:val="000D030E"/>
    <w:rsid w:val="000E36E6"/>
    <w:rsid w:val="0010048E"/>
    <w:rsid w:val="00104EB3"/>
    <w:rsid w:val="0010777F"/>
    <w:rsid w:val="00110A36"/>
    <w:rsid w:val="00112BDF"/>
    <w:rsid w:val="00114637"/>
    <w:rsid w:val="00140BFC"/>
    <w:rsid w:val="00151E7D"/>
    <w:rsid w:val="001521B3"/>
    <w:rsid w:val="0015551B"/>
    <w:rsid w:val="00170E86"/>
    <w:rsid w:val="00174FC3"/>
    <w:rsid w:val="00175D8A"/>
    <w:rsid w:val="00190E81"/>
    <w:rsid w:val="00193B77"/>
    <w:rsid w:val="0019603A"/>
    <w:rsid w:val="001A6D11"/>
    <w:rsid w:val="001B6B96"/>
    <w:rsid w:val="001C049B"/>
    <w:rsid w:val="001C1471"/>
    <w:rsid w:val="001C2C84"/>
    <w:rsid w:val="001E64B7"/>
    <w:rsid w:val="0020378E"/>
    <w:rsid w:val="002041F8"/>
    <w:rsid w:val="002047BC"/>
    <w:rsid w:val="00227444"/>
    <w:rsid w:val="00284C01"/>
    <w:rsid w:val="00295079"/>
    <w:rsid w:val="002A26BF"/>
    <w:rsid w:val="002B3ED4"/>
    <w:rsid w:val="002C08EB"/>
    <w:rsid w:val="002C1EA6"/>
    <w:rsid w:val="002E08E8"/>
    <w:rsid w:val="002E33C7"/>
    <w:rsid w:val="002E44DF"/>
    <w:rsid w:val="002F2AAD"/>
    <w:rsid w:val="00323B59"/>
    <w:rsid w:val="00361A13"/>
    <w:rsid w:val="003A252F"/>
    <w:rsid w:val="003A47CC"/>
    <w:rsid w:val="003B4E22"/>
    <w:rsid w:val="003C234F"/>
    <w:rsid w:val="003E54CF"/>
    <w:rsid w:val="00411B16"/>
    <w:rsid w:val="00421ABD"/>
    <w:rsid w:val="004260B9"/>
    <w:rsid w:val="004378C4"/>
    <w:rsid w:val="0044154F"/>
    <w:rsid w:val="004456B9"/>
    <w:rsid w:val="004468C2"/>
    <w:rsid w:val="00470CCA"/>
    <w:rsid w:val="00485F87"/>
    <w:rsid w:val="00490102"/>
    <w:rsid w:val="0049241B"/>
    <w:rsid w:val="004A2CA8"/>
    <w:rsid w:val="004E0B84"/>
    <w:rsid w:val="004F44D2"/>
    <w:rsid w:val="00507776"/>
    <w:rsid w:val="00512D24"/>
    <w:rsid w:val="00516302"/>
    <w:rsid w:val="005244EB"/>
    <w:rsid w:val="005554CF"/>
    <w:rsid w:val="005609C7"/>
    <w:rsid w:val="00561446"/>
    <w:rsid w:val="00570E99"/>
    <w:rsid w:val="00586650"/>
    <w:rsid w:val="005A53F1"/>
    <w:rsid w:val="005B474C"/>
    <w:rsid w:val="005D1E8D"/>
    <w:rsid w:val="005E362A"/>
    <w:rsid w:val="00601D2B"/>
    <w:rsid w:val="00605AA7"/>
    <w:rsid w:val="00661933"/>
    <w:rsid w:val="006944ED"/>
    <w:rsid w:val="006B55B9"/>
    <w:rsid w:val="006B6A0D"/>
    <w:rsid w:val="006B6FE3"/>
    <w:rsid w:val="006E1CBA"/>
    <w:rsid w:val="006E1D9E"/>
    <w:rsid w:val="006E432F"/>
    <w:rsid w:val="006F7281"/>
    <w:rsid w:val="00701187"/>
    <w:rsid w:val="00717A8A"/>
    <w:rsid w:val="00723385"/>
    <w:rsid w:val="007233B8"/>
    <w:rsid w:val="00725102"/>
    <w:rsid w:val="00730154"/>
    <w:rsid w:val="0075207C"/>
    <w:rsid w:val="00776ADE"/>
    <w:rsid w:val="00781AFA"/>
    <w:rsid w:val="007A2C90"/>
    <w:rsid w:val="007A2FA9"/>
    <w:rsid w:val="007B4A47"/>
    <w:rsid w:val="00802893"/>
    <w:rsid w:val="00803F46"/>
    <w:rsid w:val="00804E26"/>
    <w:rsid w:val="008076D9"/>
    <w:rsid w:val="008263E8"/>
    <w:rsid w:val="00834624"/>
    <w:rsid w:val="00845FA7"/>
    <w:rsid w:val="008543F3"/>
    <w:rsid w:val="00860C13"/>
    <w:rsid w:val="008618FA"/>
    <w:rsid w:val="00881E41"/>
    <w:rsid w:val="00895BF0"/>
    <w:rsid w:val="008B7F99"/>
    <w:rsid w:val="008D34B2"/>
    <w:rsid w:val="008F10CA"/>
    <w:rsid w:val="008F76CC"/>
    <w:rsid w:val="00906E13"/>
    <w:rsid w:val="00926C54"/>
    <w:rsid w:val="00937833"/>
    <w:rsid w:val="0095032E"/>
    <w:rsid w:val="0095152B"/>
    <w:rsid w:val="00962D66"/>
    <w:rsid w:val="00972D2F"/>
    <w:rsid w:val="00981A4F"/>
    <w:rsid w:val="009C0776"/>
    <w:rsid w:val="00A24CAF"/>
    <w:rsid w:val="00A627A9"/>
    <w:rsid w:val="00A71D39"/>
    <w:rsid w:val="00A72736"/>
    <w:rsid w:val="00A824CC"/>
    <w:rsid w:val="00A8282D"/>
    <w:rsid w:val="00A936D7"/>
    <w:rsid w:val="00AA0F5E"/>
    <w:rsid w:val="00AC653B"/>
    <w:rsid w:val="00AD699A"/>
    <w:rsid w:val="00AD7E7D"/>
    <w:rsid w:val="00AE0001"/>
    <w:rsid w:val="00AE6B55"/>
    <w:rsid w:val="00B01881"/>
    <w:rsid w:val="00B11516"/>
    <w:rsid w:val="00B25C14"/>
    <w:rsid w:val="00B35D17"/>
    <w:rsid w:val="00B542EB"/>
    <w:rsid w:val="00B70956"/>
    <w:rsid w:val="00B71716"/>
    <w:rsid w:val="00B772DD"/>
    <w:rsid w:val="00B912C8"/>
    <w:rsid w:val="00BA7A56"/>
    <w:rsid w:val="00BB6218"/>
    <w:rsid w:val="00BB786D"/>
    <w:rsid w:val="00BC69DE"/>
    <w:rsid w:val="00BD0B12"/>
    <w:rsid w:val="00BF0440"/>
    <w:rsid w:val="00BF39D1"/>
    <w:rsid w:val="00C2227B"/>
    <w:rsid w:val="00C37660"/>
    <w:rsid w:val="00C65051"/>
    <w:rsid w:val="00C8699C"/>
    <w:rsid w:val="00CB301A"/>
    <w:rsid w:val="00CC39AA"/>
    <w:rsid w:val="00CC59CE"/>
    <w:rsid w:val="00CD7896"/>
    <w:rsid w:val="00CF47BC"/>
    <w:rsid w:val="00CF6231"/>
    <w:rsid w:val="00D00651"/>
    <w:rsid w:val="00D02DB3"/>
    <w:rsid w:val="00D43E23"/>
    <w:rsid w:val="00D45601"/>
    <w:rsid w:val="00D5298E"/>
    <w:rsid w:val="00D763A0"/>
    <w:rsid w:val="00D87827"/>
    <w:rsid w:val="00D9593C"/>
    <w:rsid w:val="00DA3980"/>
    <w:rsid w:val="00DB0064"/>
    <w:rsid w:val="00DC3DB3"/>
    <w:rsid w:val="00DD103B"/>
    <w:rsid w:val="00DE1E04"/>
    <w:rsid w:val="00E02008"/>
    <w:rsid w:val="00E12AAE"/>
    <w:rsid w:val="00E13A45"/>
    <w:rsid w:val="00E30AD8"/>
    <w:rsid w:val="00E36F48"/>
    <w:rsid w:val="00E45B01"/>
    <w:rsid w:val="00E606BE"/>
    <w:rsid w:val="00E6099F"/>
    <w:rsid w:val="00E66D3A"/>
    <w:rsid w:val="00E853AA"/>
    <w:rsid w:val="00E91277"/>
    <w:rsid w:val="00ED1944"/>
    <w:rsid w:val="00EE22A2"/>
    <w:rsid w:val="00F0059E"/>
    <w:rsid w:val="00F11B7F"/>
    <w:rsid w:val="00F233BF"/>
    <w:rsid w:val="00F319B9"/>
    <w:rsid w:val="00F32C5D"/>
    <w:rsid w:val="00F66C84"/>
    <w:rsid w:val="00F979BB"/>
    <w:rsid w:val="00FA5DC1"/>
    <w:rsid w:val="00FB2B86"/>
    <w:rsid w:val="00FC4C66"/>
    <w:rsid w:val="00FD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313EE6"/>
  <w15:docId w15:val="{705D992B-1E47-4954-9D66-2433D2C3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22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22A2"/>
    <w:rPr>
      <w:rFonts w:ascii="Times New Roman" w:hAnsi="Times New Roman" w:cs="Times New Roman"/>
      <w:i/>
      <w:i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FA5DC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A5DC1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4E0B84"/>
    <w:pPr>
      <w:spacing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mi.cz/files/portal/docs/aktuality/2024/Mesicni_zprava_2024_01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hmi.cz/files/portal/docs/aktuality/2024/Klimatologicke_hodnoceni_kraje_01_2024.pd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CBA76-91E1-4E1A-AA6E-9E471C2B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8</TotalTime>
  <Pages>3</Pages>
  <Words>519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BERÁNKOVÁ, MgA.</cp:lastModifiedBy>
  <cp:revision>4</cp:revision>
  <cp:lastPrinted>2024-02-13T13:29:00Z</cp:lastPrinted>
  <dcterms:created xsi:type="dcterms:W3CDTF">2024-02-12T13:04:00Z</dcterms:created>
  <dcterms:modified xsi:type="dcterms:W3CDTF">2024-02-13T13:32:00Z</dcterms:modified>
</cp:coreProperties>
</file>