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B1084" w14:textId="2994FB8F" w:rsidR="006024AB" w:rsidRPr="00C35F95" w:rsidRDefault="00F86A9F" w:rsidP="006024AB">
      <w:pPr>
        <w:pStyle w:val="Nzev"/>
        <w:rPr>
          <w:sz w:val="40"/>
          <w:szCs w:val="48"/>
        </w:rPr>
      </w:pPr>
      <w:r w:rsidRPr="00C35F95">
        <w:rPr>
          <w:sz w:val="48"/>
          <w:szCs w:val="48"/>
        </w:rPr>
        <w:t>Počasí v době vzniku Československ</w:t>
      </w:r>
      <w:r w:rsidR="00186A1B" w:rsidRPr="00C35F95">
        <w:rPr>
          <w:sz w:val="48"/>
          <w:szCs w:val="48"/>
        </w:rPr>
        <w:t xml:space="preserve">a </w:t>
      </w:r>
    </w:p>
    <w:p w14:paraId="4691E347" w14:textId="77777777" w:rsidR="00F86A9F" w:rsidRDefault="00F86A9F" w:rsidP="00F86A9F">
      <w:pPr>
        <w:spacing w:line="259" w:lineRule="auto"/>
        <w:jc w:val="both"/>
        <w:rPr>
          <w:b/>
          <w:sz w:val="22"/>
          <w:szCs w:val="22"/>
        </w:rPr>
      </w:pPr>
      <w:r w:rsidRPr="00F86A9F">
        <w:rPr>
          <w:b/>
          <w:noProof/>
          <w:color w:val="14387F"/>
          <w:sz w:val="22"/>
          <w:szCs w:val="22"/>
          <w:lang w:eastAsia="cs-CZ"/>
        </w:rPr>
        <w:t xml:space="preserve"> </w:t>
      </w:r>
      <w:r w:rsidRPr="00F86A9F">
        <w:rPr>
          <w:b/>
          <w:sz w:val="22"/>
          <w:szCs w:val="22"/>
        </w:rPr>
        <w:t xml:space="preserve"> </w:t>
      </w:r>
    </w:p>
    <w:p w14:paraId="63F545D0" w14:textId="77777777" w:rsidR="00C35F95" w:rsidRDefault="00C35F95" w:rsidP="00F86A9F">
      <w:pPr>
        <w:spacing w:line="259" w:lineRule="auto"/>
        <w:jc w:val="both"/>
        <w:rPr>
          <w:b/>
          <w:color w:val="14387F"/>
          <w:sz w:val="22"/>
          <w:szCs w:val="22"/>
        </w:rPr>
      </w:pPr>
    </w:p>
    <w:p w14:paraId="448F8DDE" w14:textId="1A52578C" w:rsidR="00F86A9F" w:rsidRPr="00F86A9F" w:rsidRDefault="00F86A9F" w:rsidP="00F86A9F">
      <w:pPr>
        <w:spacing w:line="259" w:lineRule="auto"/>
        <w:jc w:val="both"/>
        <w:rPr>
          <w:b/>
          <w:color w:val="14387F"/>
          <w:sz w:val="22"/>
          <w:szCs w:val="22"/>
        </w:rPr>
      </w:pPr>
      <w:r w:rsidRPr="00F86A9F">
        <w:rPr>
          <w:b/>
          <w:color w:val="14387F"/>
          <w:sz w:val="22"/>
          <w:szCs w:val="22"/>
        </w:rPr>
        <w:t xml:space="preserve">Je pondělí 28. října 1918, horské oblasti hlásí teploty pod bodem mrazu a na vrcholcích leží sníh. Většina území nově vznikajícího státu je zahalena oblačností a na některých místech se objevují přeháňky. </w:t>
      </w:r>
    </w:p>
    <w:p w14:paraId="6FBC3565" w14:textId="77777777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69BF55A0" w14:textId="11F84563" w:rsidR="00300CD3" w:rsidRDefault="00431307" w:rsidP="00F86A9F">
      <w:pPr>
        <w:spacing w:line="259" w:lineRule="auto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Před 105</w:t>
      </w:r>
      <w:r w:rsidR="00300CD3" w:rsidRPr="00300CD3">
        <w:rPr>
          <w:color w:val="14387F"/>
          <w:sz w:val="22"/>
          <w:szCs w:val="22"/>
        </w:rPr>
        <w:t xml:space="preserve"> lety, 28. října 1918, bylo na území Československ</w:t>
      </w:r>
      <w:r w:rsidR="00186A1B">
        <w:rPr>
          <w:color w:val="14387F"/>
          <w:sz w:val="22"/>
          <w:szCs w:val="22"/>
        </w:rPr>
        <w:t xml:space="preserve">a </w:t>
      </w:r>
      <w:r w:rsidR="00300CD3" w:rsidRPr="00300CD3">
        <w:rPr>
          <w:color w:val="14387F"/>
          <w:sz w:val="22"/>
          <w:szCs w:val="22"/>
        </w:rPr>
        <w:t xml:space="preserve">(ČSR) většinou zataženo. Ranní teploty </w:t>
      </w:r>
      <w:r w:rsidR="00D74E69">
        <w:rPr>
          <w:color w:val="14387F"/>
          <w:sz w:val="22"/>
          <w:szCs w:val="22"/>
        </w:rPr>
        <w:t xml:space="preserve">        </w:t>
      </w:r>
      <w:r w:rsidR="00300CD3" w:rsidRPr="00300CD3">
        <w:rPr>
          <w:color w:val="14387F"/>
          <w:sz w:val="22"/>
          <w:szCs w:val="22"/>
        </w:rPr>
        <w:t xml:space="preserve">se nejčastěji pohybovaly od 1 °C do 5 °C. Na jihozápadě Čech bylo místy polojasno, a proto v Prachaticích klesla teplota až na -0,8 °C. Přes den se přeháňky objevovaly hlavně na severovýchodě Moravy a taky </w:t>
      </w:r>
      <w:r w:rsidR="00D74E69">
        <w:rPr>
          <w:color w:val="14387F"/>
          <w:sz w:val="22"/>
          <w:szCs w:val="22"/>
        </w:rPr>
        <w:t xml:space="preserve">   </w:t>
      </w:r>
      <w:r w:rsidR="00300CD3" w:rsidRPr="00300CD3">
        <w:rPr>
          <w:color w:val="14387F"/>
          <w:sz w:val="22"/>
          <w:szCs w:val="22"/>
        </w:rPr>
        <w:t>na Slovensku</w:t>
      </w:r>
      <w:r w:rsidR="002D61E0">
        <w:rPr>
          <w:color w:val="14387F"/>
          <w:sz w:val="22"/>
          <w:szCs w:val="22"/>
        </w:rPr>
        <w:t xml:space="preserve"> -</w:t>
      </w:r>
      <w:r w:rsidR="00300CD3" w:rsidRPr="00300CD3">
        <w:rPr>
          <w:color w:val="14387F"/>
          <w:sz w:val="22"/>
          <w:szCs w:val="22"/>
        </w:rPr>
        <w:t xml:space="preserve"> na hřebech hor byly sněhové. Odpolední teploty se nejčastěji pohybovaly pouze mezi </w:t>
      </w:r>
      <w:r w:rsidR="00D74E69">
        <w:rPr>
          <w:color w:val="14387F"/>
          <w:sz w:val="22"/>
          <w:szCs w:val="22"/>
        </w:rPr>
        <w:t xml:space="preserve">            </w:t>
      </w:r>
      <w:r w:rsidR="00300CD3" w:rsidRPr="00300CD3">
        <w:rPr>
          <w:color w:val="14387F"/>
          <w:sz w:val="22"/>
          <w:szCs w:val="22"/>
        </w:rPr>
        <w:t xml:space="preserve">4 a 8 °C. V Teplicích tehdy naměřili 8 °C, v Českých Budějovicích 7,0 °C, v pražském Klementinu </w:t>
      </w:r>
      <w:r w:rsidR="00D74E69">
        <w:rPr>
          <w:color w:val="14387F"/>
          <w:sz w:val="22"/>
          <w:szCs w:val="22"/>
        </w:rPr>
        <w:t xml:space="preserve">          </w:t>
      </w:r>
      <w:r w:rsidR="00300CD3" w:rsidRPr="00300CD3">
        <w:rPr>
          <w:color w:val="14387F"/>
          <w:sz w:val="22"/>
          <w:szCs w:val="22"/>
        </w:rPr>
        <w:t xml:space="preserve">7,7 °C, v Brně-Pisárkách 7,6 °C a v Opavě 5,7 °C. Slunce se na obloze ukázalo pouze na chvíli </w:t>
      </w:r>
      <w:r w:rsidR="00D74E69">
        <w:rPr>
          <w:color w:val="14387F"/>
          <w:sz w:val="22"/>
          <w:szCs w:val="22"/>
        </w:rPr>
        <w:t xml:space="preserve">                      </w:t>
      </w:r>
      <w:r w:rsidR="00300CD3" w:rsidRPr="00300CD3">
        <w:rPr>
          <w:color w:val="14387F"/>
          <w:sz w:val="22"/>
          <w:szCs w:val="22"/>
        </w:rPr>
        <w:t xml:space="preserve">na jihozápadě Čech. </w:t>
      </w:r>
    </w:p>
    <w:p w14:paraId="510B923C" w14:textId="64ACF71E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  <w:r w:rsidRPr="00F86A9F">
        <w:rPr>
          <w:i/>
          <w:color w:val="14387F"/>
          <w:sz w:val="22"/>
          <w:szCs w:val="22"/>
        </w:rPr>
        <w:t xml:space="preserve">„Tehdy do střední Evropy pronikal chladný vzduch od severu. Tlaková výše, která pak ovlivnila počasí </w:t>
      </w:r>
      <w:r w:rsidR="00D74E69">
        <w:rPr>
          <w:i/>
          <w:color w:val="14387F"/>
          <w:sz w:val="22"/>
          <w:szCs w:val="22"/>
        </w:rPr>
        <w:t xml:space="preserve">    </w:t>
      </w:r>
      <w:r w:rsidRPr="00F86A9F">
        <w:rPr>
          <w:i/>
          <w:color w:val="14387F"/>
          <w:sz w:val="22"/>
          <w:szCs w:val="22"/>
        </w:rPr>
        <w:t>i u nás, měla svůj střed právě na trojmezí dnešních států Německa, Švýcarska a Rakouska. Zároveň k nám zasahovala od východu tlaková níže se středem nad rumunským pobřežím Černého moře,“</w:t>
      </w:r>
      <w:r w:rsidR="00D74E69">
        <w:rPr>
          <w:i/>
          <w:color w:val="14387F"/>
          <w:sz w:val="22"/>
          <w:szCs w:val="22"/>
        </w:rPr>
        <w:t xml:space="preserve"> </w:t>
      </w:r>
      <w:r w:rsidR="00820255">
        <w:rPr>
          <w:color w:val="14387F"/>
          <w:sz w:val="22"/>
          <w:szCs w:val="22"/>
        </w:rPr>
        <w:t xml:space="preserve">popisuje </w:t>
      </w:r>
      <w:bookmarkStart w:id="0" w:name="_GoBack"/>
      <w:bookmarkEnd w:id="0"/>
      <w:r w:rsidR="00F003F2">
        <w:rPr>
          <w:color w:val="14387F"/>
          <w:sz w:val="22"/>
          <w:szCs w:val="22"/>
        </w:rPr>
        <w:t xml:space="preserve">situaci </w:t>
      </w:r>
      <w:r w:rsidR="00820255">
        <w:rPr>
          <w:color w:val="14387F"/>
          <w:sz w:val="22"/>
          <w:szCs w:val="22"/>
        </w:rPr>
        <w:t>vedoucí C</w:t>
      </w:r>
      <w:r w:rsidRPr="00F86A9F">
        <w:rPr>
          <w:color w:val="14387F"/>
          <w:sz w:val="22"/>
          <w:szCs w:val="22"/>
        </w:rPr>
        <w:t xml:space="preserve">entrálního předpovědního pracoviště Jan Šrámek.  </w:t>
      </w:r>
    </w:p>
    <w:p w14:paraId="03C2E172" w14:textId="7BA6932F" w:rsidR="00F86A9F" w:rsidRP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  <w:r w:rsidRPr="00F86A9F">
        <w:rPr>
          <w:color w:val="14387F"/>
          <w:sz w:val="22"/>
          <w:szCs w:val="22"/>
        </w:rPr>
        <w:t>Záznamy a měření z října 1918 jsou k dispozici například ve specializované knihovně v centrále Českého hydrometeorologického ústavu v pražských</w:t>
      </w:r>
      <w:r w:rsidR="00F003F2">
        <w:rPr>
          <w:color w:val="14387F"/>
          <w:sz w:val="22"/>
          <w:szCs w:val="22"/>
        </w:rPr>
        <w:t xml:space="preserve"> Komořanech, která je přístupná</w:t>
      </w:r>
      <w:r w:rsidR="00B564EB">
        <w:rPr>
          <w:color w:val="14387F"/>
          <w:sz w:val="22"/>
          <w:szCs w:val="22"/>
        </w:rPr>
        <w:t xml:space="preserve"> nejen odborníkům, ale také široké veřejnosti.</w:t>
      </w:r>
      <w:r w:rsidRPr="00F86A9F">
        <w:rPr>
          <w:color w:val="14387F"/>
          <w:sz w:val="22"/>
          <w:szCs w:val="22"/>
        </w:rPr>
        <w:t xml:space="preserve"> V ročence</w:t>
      </w:r>
      <w:r w:rsidR="00D74E69">
        <w:rPr>
          <w:color w:val="14387F"/>
          <w:sz w:val="22"/>
          <w:szCs w:val="22"/>
        </w:rPr>
        <w:t xml:space="preserve"> </w:t>
      </w:r>
      <w:r w:rsidRPr="00F86A9F">
        <w:rPr>
          <w:color w:val="14387F"/>
          <w:sz w:val="22"/>
          <w:szCs w:val="22"/>
        </w:rPr>
        <w:t>s měřením z roku 1918 jsou záznamy z 52 meteorologických stanic. Z toho je 5 stanic s každodenními údaji o teplotě, tlaku nebo vlhkosti vzduchu. Je zde uvedeno i množství oblačnosti nebo měření síly</w:t>
      </w:r>
      <w:r w:rsidR="00D74E69">
        <w:rPr>
          <w:color w:val="14387F"/>
          <w:sz w:val="22"/>
          <w:szCs w:val="22"/>
        </w:rPr>
        <w:t xml:space="preserve"> </w:t>
      </w:r>
      <w:r w:rsidRPr="00F86A9F">
        <w:rPr>
          <w:color w:val="14387F"/>
          <w:sz w:val="22"/>
          <w:szCs w:val="22"/>
        </w:rPr>
        <w:t>a směru větru. Z dalších 47 stanic jsou podány pouze měsíční výsledky.</w:t>
      </w:r>
    </w:p>
    <w:p w14:paraId="664F85F6" w14:textId="77777777" w:rsidR="00F86A9F" w:rsidRP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31DEE9B1" w14:textId="77777777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0BE72202" w14:textId="77777777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39B4D5CD" w14:textId="5217F656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04CE6536" w14:textId="77777777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69AF0B5A" w14:textId="77777777" w:rsidR="00300CD3" w:rsidRDefault="00300CD3" w:rsidP="00F86A9F">
      <w:pPr>
        <w:spacing w:line="259" w:lineRule="auto"/>
        <w:jc w:val="both"/>
        <w:rPr>
          <w:color w:val="14387F"/>
          <w:sz w:val="22"/>
          <w:szCs w:val="22"/>
        </w:rPr>
      </w:pPr>
      <w:r w:rsidRPr="00300CD3">
        <w:rPr>
          <w:color w:val="14387F"/>
          <w:sz w:val="22"/>
          <w:szCs w:val="22"/>
        </w:rPr>
        <w:t xml:space="preserve">Zdá se, že počasí mělo lehce symbolický význam i s územní platností. Nově vznikající stát byl obestřen spoustou nevyjasněných záležitostí. Žilo zde mnoho menšin, které nebyly názorově jednotné a nesdílely nadšení pro nově vznikající stát. </w:t>
      </w:r>
    </w:p>
    <w:p w14:paraId="1CFA0657" w14:textId="28C95CC1" w:rsidR="00820255" w:rsidRDefault="00300CD3" w:rsidP="00300CD3">
      <w:pPr>
        <w:spacing w:line="259" w:lineRule="auto"/>
        <w:jc w:val="both"/>
        <w:rPr>
          <w:color w:val="14387F"/>
          <w:sz w:val="22"/>
          <w:szCs w:val="22"/>
        </w:rPr>
      </w:pPr>
      <w:r w:rsidRPr="00300CD3">
        <w:rPr>
          <w:color w:val="14387F"/>
          <w:sz w:val="22"/>
          <w:szCs w:val="22"/>
        </w:rPr>
        <w:t xml:space="preserve">To ráno, kdy vyrážel Antonín Švehla a František Soukup do Obilního ústavu, je v Praze teplota 3 °C. Postupně stoupá a v čase odpoledního shromáždění na Václavském náměstí hlásí Klementinum 7,7 °C. Bouřlivé oslavy doprovází drobné dešťové přeháňky a zatažená obloha. </w:t>
      </w:r>
      <w:r w:rsidR="00F003F2">
        <w:rPr>
          <w:color w:val="14387F"/>
          <w:sz w:val="22"/>
          <w:szCs w:val="22"/>
        </w:rPr>
        <w:t>Radost z událostí nezastaví ani </w:t>
      </w:r>
      <w:r w:rsidR="00820255">
        <w:rPr>
          <w:color w:val="14387F"/>
          <w:sz w:val="22"/>
          <w:szCs w:val="22"/>
        </w:rPr>
        <w:t xml:space="preserve">nepříznivé a chladné počasí.  </w:t>
      </w:r>
    </w:p>
    <w:p w14:paraId="7359F48D" w14:textId="299444DF" w:rsidR="00300CD3" w:rsidRPr="00300CD3" w:rsidRDefault="00820255" w:rsidP="00300CD3">
      <w:pPr>
        <w:spacing w:line="259" w:lineRule="auto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I n</w:t>
      </w:r>
      <w:r w:rsidR="00300CD3" w:rsidRPr="00300CD3">
        <w:rPr>
          <w:color w:val="14387F"/>
          <w:sz w:val="22"/>
          <w:szCs w:val="22"/>
        </w:rPr>
        <w:t xml:space="preserve">a přelomu října a listopadu pokračovalo chladné počasí. Přesto se na mnoha místech sloužily mše </w:t>
      </w:r>
      <w:r w:rsidR="00D74E69">
        <w:rPr>
          <w:color w:val="14387F"/>
          <w:sz w:val="22"/>
          <w:szCs w:val="22"/>
        </w:rPr>
        <w:t xml:space="preserve">         </w:t>
      </w:r>
      <w:r w:rsidR="00300CD3" w:rsidRPr="00300CD3">
        <w:rPr>
          <w:color w:val="14387F"/>
          <w:sz w:val="22"/>
          <w:szCs w:val="22"/>
        </w:rPr>
        <w:t xml:space="preserve">pod širým nebem. Lidé se scházeli a oslavovali mír i nově vzniklý stát. </w:t>
      </w:r>
    </w:p>
    <w:p w14:paraId="6CB900AA" w14:textId="77777777" w:rsidR="00300CD3" w:rsidRDefault="00300CD3" w:rsidP="00300CD3">
      <w:pPr>
        <w:spacing w:line="259" w:lineRule="auto"/>
        <w:jc w:val="both"/>
        <w:rPr>
          <w:color w:val="14387F"/>
          <w:sz w:val="22"/>
          <w:szCs w:val="22"/>
        </w:rPr>
      </w:pPr>
    </w:p>
    <w:p w14:paraId="793BECE9" w14:textId="72EFA699" w:rsidR="00F86A9F" w:rsidRPr="00CD4079" w:rsidRDefault="00F86A9F" w:rsidP="00300CD3">
      <w:pPr>
        <w:spacing w:line="259" w:lineRule="auto"/>
        <w:jc w:val="both"/>
        <w:rPr>
          <w:rFonts w:eastAsia="Times New Roman"/>
          <w:color w:val="14387F"/>
          <w:sz w:val="22"/>
          <w:szCs w:val="22"/>
          <w:lang w:eastAsia="cs-CZ"/>
        </w:rPr>
      </w:pPr>
      <w:r>
        <w:rPr>
          <w:color w:val="14387F"/>
          <w:sz w:val="22"/>
          <w:szCs w:val="22"/>
        </w:rPr>
        <w:t xml:space="preserve">Pozn.: </w:t>
      </w:r>
      <w:r w:rsidR="00E85EF0">
        <w:rPr>
          <w:color w:val="14387F"/>
          <w:sz w:val="22"/>
          <w:szCs w:val="22"/>
        </w:rPr>
        <w:t>Údaje o počasí</w:t>
      </w:r>
      <w:r w:rsidRPr="00F86A9F">
        <w:rPr>
          <w:color w:val="14387F"/>
          <w:sz w:val="22"/>
          <w:szCs w:val="22"/>
        </w:rPr>
        <w:t xml:space="preserve"> jsou ověřen</w:t>
      </w:r>
      <w:r w:rsidR="00AF346D">
        <w:rPr>
          <w:color w:val="14387F"/>
          <w:sz w:val="22"/>
          <w:szCs w:val="22"/>
        </w:rPr>
        <w:t>y</w:t>
      </w:r>
      <w:r>
        <w:rPr>
          <w:color w:val="14387F"/>
          <w:sz w:val="22"/>
          <w:szCs w:val="22"/>
        </w:rPr>
        <w:t xml:space="preserve"> klimatology ČHMÚ</w:t>
      </w:r>
      <w:r w:rsidRPr="00F86A9F">
        <w:rPr>
          <w:color w:val="14387F"/>
          <w:sz w:val="22"/>
          <w:szCs w:val="22"/>
        </w:rPr>
        <w:t>.</w:t>
      </w:r>
    </w:p>
    <w:p w14:paraId="39973A60" w14:textId="1DE0167F" w:rsidR="00290D74" w:rsidRPr="00F86A9F" w:rsidRDefault="00290D74" w:rsidP="00F86A9F">
      <w:pPr>
        <w:jc w:val="both"/>
        <w:rPr>
          <w:rStyle w:val="Hypertextovodkaz"/>
          <w:color w:val="14387F"/>
          <w:sz w:val="22"/>
          <w:szCs w:val="22"/>
        </w:rPr>
      </w:pPr>
    </w:p>
    <w:p w14:paraId="79A751C8" w14:textId="77777777" w:rsidR="008933C8" w:rsidRPr="00F86A9F" w:rsidRDefault="008933C8" w:rsidP="006024AB">
      <w:pPr>
        <w:rPr>
          <w:color w:val="14387F"/>
          <w:sz w:val="22"/>
          <w:szCs w:val="22"/>
        </w:rPr>
      </w:pPr>
    </w:p>
    <w:p w14:paraId="3412C9DB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59D2DC51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651C4CBD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6F2AE484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4BF572CE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11E48AE8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2854D361" w14:textId="77777777" w:rsidR="00EF060F" w:rsidRDefault="00EF060F" w:rsidP="006024AB">
      <w:pPr>
        <w:rPr>
          <w:b/>
          <w:color w:val="14387F"/>
          <w:sz w:val="28"/>
          <w:szCs w:val="22"/>
        </w:rPr>
      </w:pPr>
    </w:p>
    <w:p w14:paraId="5CC79457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6F92BFDE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6BD7A7EC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4B5207BD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24FFB301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008302F0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3D144EEF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4F2504EF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3E4414D1" w14:textId="6936A329" w:rsidR="004D039B" w:rsidRPr="000D0D26" w:rsidRDefault="004D039B" w:rsidP="00290D74">
      <w:pPr>
        <w:rPr>
          <w:sz w:val="22"/>
        </w:rPr>
      </w:pPr>
    </w:p>
    <w:p w14:paraId="54DF747C" w14:textId="77464C50" w:rsidR="004D039B" w:rsidRPr="00290D74" w:rsidRDefault="004D039B" w:rsidP="00290D74">
      <w:pPr>
        <w:rPr>
          <w:sz w:val="22"/>
          <w:szCs w:val="22"/>
        </w:rPr>
        <w:sectPr w:rsidR="004D039B" w:rsidRPr="00290D74" w:rsidSect="00F86A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1558" w:bottom="1134" w:left="1134" w:header="1020" w:footer="1701" w:gutter="0"/>
          <w:cols w:space="708"/>
          <w:titlePg/>
          <w:docGrid w:linePitch="360"/>
        </w:sectPr>
      </w:pPr>
    </w:p>
    <w:p w14:paraId="7A29E917" w14:textId="77777777" w:rsidR="00820255" w:rsidRDefault="00820255" w:rsidP="00114637">
      <w:pPr>
        <w:pStyle w:val="Nadpiskontakt"/>
        <w:spacing w:before="840"/>
      </w:pPr>
    </w:p>
    <w:p w14:paraId="5C8AAB62" w14:textId="77777777" w:rsidR="00820255" w:rsidRDefault="00820255" w:rsidP="00114637">
      <w:pPr>
        <w:pStyle w:val="Nadpiskontakt"/>
        <w:spacing w:before="840"/>
      </w:pPr>
    </w:p>
    <w:p w14:paraId="6E5D103E" w14:textId="33F1C120" w:rsidR="00470CCA" w:rsidRPr="00114637" w:rsidRDefault="00470CCA" w:rsidP="00114637">
      <w:pPr>
        <w:pStyle w:val="Nadpiskontakt"/>
        <w:spacing w:before="840"/>
      </w:pPr>
      <w:r w:rsidRPr="00114637">
        <w:t>Kontakt:</w:t>
      </w:r>
    </w:p>
    <w:p w14:paraId="2E7904EE" w14:textId="77777777" w:rsidR="00EF060F" w:rsidRPr="00114637" w:rsidRDefault="00EF060F" w:rsidP="00EF060F">
      <w:pPr>
        <w:pStyle w:val="kontaktjmno"/>
      </w:pPr>
      <w:r>
        <w:t xml:space="preserve">Monika </w:t>
      </w:r>
      <w:proofErr w:type="spellStart"/>
      <w:r>
        <w:t>Hrubalová</w:t>
      </w:r>
      <w:proofErr w:type="spellEnd"/>
    </w:p>
    <w:p w14:paraId="73BEDCA6" w14:textId="77777777" w:rsidR="00EF060F" w:rsidRPr="00114637" w:rsidRDefault="00EF060F" w:rsidP="00EF060F">
      <w:pPr>
        <w:pStyle w:val="kontaktostatn"/>
      </w:pPr>
      <w:r>
        <w:t>Tiskové a informační oddělení</w:t>
      </w:r>
    </w:p>
    <w:p w14:paraId="7C23C35D" w14:textId="77777777" w:rsidR="00EF060F" w:rsidRPr="00114637" w:rsidRDefault="00EF060F" w:rsidP="00EF060F">
      <w:pPr>
        <w:pStyle w:val="kontaktostatn"/>
      </w:pPr>
      <w:r w:rsidRPr="00114637">
        <w:t>e</w:t>
      </w:r>
      <w:r>
        <w:t>-mail: monika.hrubalova@chmi.cz</w:t>
      </w:r>
    </w:p>
    <w:p w14:paraId="030AB8C1" w14:textId="39578C72" w:rsidR="00EF060F" w:rsidRDefault="00EF060F" w:rsidP="00EF060F">
      <w:pPr>
        <w:pStyle w:val="kontaktostatn"/>
      </w:pPr>
      <w:r w:rsidRPr="00114637">
        <w:t xml:space="preserve">tel.: </w:t>
      </w:r>
      <w:r>
        <w:t>244 032 724 / 737 231</w:t>
      </w:r>
      <w:r w:rsidR="00820255">
        <w:t> </w:t>
      </w:r>
      <w:r>
        <w:t>54</w:t>
      </w:r>
      <w:r w:rsidRPr="00114637">
        <w:t>3</w:t>
      </w:r>
    </w:p>
    <w:p w14:paraId="3E094799" w14:textId="308EBF02" w:rsidR="00962D66" w:rsidRPr="00114637" w:rsidRDefault="00820255" w:rsidP="00114637">
      <w:pPr>
        <w:pStyle w:val="kontaktostatn"/>
      </w:pPr>
      <w:r>
        <w:t xml:space="preserve">tiskové oddělení: </w:t>
      </w:r>
      <w:r w:rsidRPr="00114637">
        <w:t>info@chmi.cz,</w:t>
      </w:r>
    </w:p>
    <w:sectPr w:rsidR="00962D66" w:rsidRPr="00114637" w:rsidSect="00F979BB"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858B" w14:textId="77777777" w:rsidR="00572D98" w:rsidRDefault="00572D98" w:rsidP="0020378E">
      <w:r>
        <w:separator/>
      </w:r>
    </w:p>
  </w:endnote>
  <w:endnote w:type="continuationSeparator" w:id="0">
    <w:p w14:paraId="53DDC3D0" w14:textId="77777777" w:rsidR="00572D98" w:rsidRDefault="00572D98" w:rsidP="0020378E">
      <w:r>
        <w:continuationSeparator/>
      </w:r>
    </w:p>
  </w:endnote>
  <w:endnote w:type="continuationNotice" w:id="1">
    <w:p w14:paraId="144BB1CE" w14:textId="77777777" w:rsidR="00572D98" w:rsidRDefault="00572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2A4D8" w14:textId="77777777" w:rsidR="00A01C0D" w:rsidRDefault="00A01C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082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D27005B" wp14:editId="2C455E2E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02070" w14:textId="06A43D64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2D61E0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7005B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AB02070" w14:textId="06A43D64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2D61E0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5BB5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E75E908" wp14:editId="3C79C32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3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CE3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3B54F" w14:textId="77777777" w:rsidR="00572D98" w:rsidRDefault="00572D98" w:rsidP="0020378E">
      <w:r>
        <w:separator/>
      </w:r>
    </w:p>
  </w:footnote>
  <w:footnote w:type="continuationSeparator" w:id="0">
    <w:p w14:paraId="056F8CEC" w14:textId="77777777" w:rsidR="00572D98" w:rsidRDefault="00572D98" w:rsidP="0020378E">
      <w:r>
        <w:continuationSeparator/>
      </w:r>
    </w:p>
  </w:footnote>
  <w:footnote w:type="continuationNotice" w:id="1">
    <w:p w14:paraId="308F0777" w14:textId="77777777" w:rsidR="00572D98" w:rsidRDefault="00572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1943" w14:textId="77777777" w:rsidR="00A01C0D" w:rsidRDefault="00A01C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C2DB" w14:textId="00B4A222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F86A9F">
      <w:t>27</w:t>
    </w:r>
    <w:r w:rsidR="004E7C47">
      <w:t>. 10. 202</w:t>
    </w:r>
    <w:r w:rsidR="00A01C0D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CE5A" w14:textId="0BD75BA9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ACA3F" wp14:editId="766DD449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F86A9F">
      <w:t>27</w:t>
    </w:r>
    <w:r w:rsidR="00842F73">
      <w:t>. 10. 202</w:t>
    </w:r>
    <w:r w:rsidR="00A01C0D"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7AA0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63FA022" wp14:editId="71EEF557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7470543" wp14:editId="7AA1C28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61227"/>
    <w:rsid w:val="000B0E71"/>
    <w:rsid w:val="000D030E"/>
    <w:rsid w:val="000D0D26"/>
    <w:rsid w:val="000E36E6"/>
    <w:rsid w:val="00104EB3"/>
    <w:rsid w:val="00107C15"/>
    <w:rsid w:val="00110A36"/>
    <w:rsid w:val="00114637"/>
    <w:rsid w:val="00151E7D"/>
    <w:rsid w:val="00160F1D"/>
    <w:rsid w:val="00186A1B"/>
    <w:rsid w:val="001C049B"/>
    <w:rsid w:val="0020378E"/>
    <w:rsid w:val="002624C4"/>
    <w:rsid w:val="00276E53"/>
    <w:rsid w:val="00290D74"/>
    <w:rsid w:val="002A3B07"/>
    <w:rsid w:val="002D61E0"/>
    <w:rsid w:val="002E44DF"/>
    <w:rsid w:val="002F28ED"/>
    <w:rsid w:val="002F2AAD"/>
    <w:rsid w:val="002F3797"/>
    <w:rsid w:val="00300CD3"/>
    <w:rsid w:val="003A47CC"/>
    <w:rsid w:val="003B5483"/>
    <w:rsid w:val="003C6833"/>
    <w:rsid w:val="003E4705"/>
    <w:rsid w:val="00431307"/>
    <w:rsid w:val="0044154F"/>
    <w:rsid w:val="004456B9"/>
    <w:rsid w:val="004468C2"/>
    <w:rsid w:val="00457894"/>
    <w:rsid w:val="00470CCA"/>
    <w:rsid w:val="00490102"/>
    <w:rsid w:val="004A2CA8"/>
    <w:rsid w:val="004D039B"/>
    <w:rsid w:val="004D29AA"/>
    <w:rsid w:val="004E7C47"/>
    <w:rsid w:val="005244EB"/>
    <w:rsid w:val="005609C7"/>
    <w:rsid w:val="00561446"/>
    <w:rsid w:val="00572D98"/>
    <w:rsid w:val="005B474C"/>
    <w:rsid w:val="005C5823"/>
    <w:rsid w:val="005F5C68"/>
    <w:rsid w:val="00601D2B"/>
    <w:rsid w:val="006024AB"/>
    <w:rsid w:val="006724CC"/>
    <w:rsid w:val="006B6A0D"/>
    <w:rsid w:val="006B6FE3"/>
    <w:rsid w:val="006C7217"/>
    <w:rsid w:val="006E1CBA"/>
    <w:rsid w:val="007163F3"/>
    <w:rsid w:val="00717A8A"/>
    <w:rsid w:val="007233B8"/>
    <w:rsid w:val="00725102"/>
    <w:rsid w:val="00731DBD"/>
    <w:rsid w:val="0076276B"/>
    <w:rsid w:val="00786C36"/>
    <w:rsid w:val="00790489"/>
    <w:rsid w:val="00795B1B"/>
    <w:rsid w:val="007B4A47"/>
    <w:rsid w:val="00802893"/>
    <w:rsid w:val="00820255"/>
    <w:rsid w:val="008263E8"/>
    <w:rsid w:val="00842F73"/>
    <w:rsid w:val="00845FA7"/>
    <w:rsid w:val="00850BBD"/>
    <w:rsid w:val="00867869"/>
    <w:rsid w:val="00881E41"/>
    <w:rsid w:val="008933C8"/>
    <w:rsid w:val="009351BB"/>
    <w:rsid w:val="0095152B"/>
    <w:rsid w:val="00962D66"/>
    <w:rsid w:val="00972D2F"/>
    <w:rsid w:val="009949C9"/>
    <w:rsid w:val="009D7D92"/>
    <w:rsid w:val="00A01C0D"/>
    <w:rsid w:val="00A24CAF"/>
    <w:rsid w:val="00A25003"/>
    <w:rsid w:val="00A57E5B"/>
    <w:rsid w:val="00A71D39"/>
    <w:rsid w:val="00A72736"/>
    <w:rsid w:val="00A824CC"/>
    <w:rsid w:val="00A93AE5"/>
    <w:rsid w:val="00AD7E7D"/>
    <w:rsid w:val="00AE0001"/>
    <w:rsid w:val="00AF2258"/>
    <w:rsid w:val="00AF346D"/>
    <w:rsid w:val="00B564EB"/>
    <w:rsid w:val="00B772DD"/>
    <w:rsid w:val="00B95644"/>
    <w:rsid w:val="00BA7A56"/>
    <w:rsid w:val="00BB6218"/>
    <w:rsid w:val="00BD0B12"/>
    <w:rsid w:val="00BF0440"/>
    <w:rsid w:val="00C35F95"/>
    <w:rsid w:val="00C37660"/>
    <w:rsid w:val="00C75F85"/>
    <w:rsid w:val="00C8699C"/>
    <w:rsid w:val="00CC59CE"/>
    <w:rsid w:val="00CF6231"/>
    <w:rsid w:val="00D02616"/>
    <w:rsid w:val="00D57783"/>
    <w:rsid w:val="00D74E69"/>
    <w:rsid w:val="00D81BD2"/>
    <w:rsid w:val="00D87827"/>
    <w:rsid w:val="00DB0064"/>
    <w:rsid w:val="00DC3969"/>
    <w:rsid w:val="00DD103B"/>
    <w:rsid w:val="00E02008"/>
    <w:rsid w:val="00E0677F"/>
    <w:rsid w:val="00E13A45"/>
    <w:rsid w:val="00E606BE"/>
    <w:rsid w:val="00E66D3A"/>
    <w:rsid w:val="00E85EF0"/>
    <w:rsid w:val="00ED1944"/>
    <w:rsid w:val="00EF060F"/>
    <w:rsid w:val="00F003F2"/>
    <w:rsid w:val="00F11B7F"/>
    <w:rsid w:val="00F32C5D"/>
    <w:rsid w:val="00F86A9F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A2582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AC9C-C718-4E74-AE03-ECC20C8A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4</TotalTime>
  <Pages>3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3</cp:revision>
  <cp:lastPrinted>2023-10-26T11:49:00Z</cp:lastPrinted>
  <dcterms:created xsi:type="dcterms:W3CDTF">2023-10-26T12:03:00Z</dcterms:created>
  <dcterms:modified xsi:type="dcterms:W3CDTF">2023-10-26T12:07:00Z</dcterms:modified>
</cp:coreProperties>
</file>