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366BE" w14:textId="674C0272" w:rsidR="00D62B62" w:rsidRPr="0082398F" w:rsidRDefault="00915D17" w:rsidP="00D62B62">
      <w:pPr>
        <w:pStyle w:val="Nzev"/>
        <w:rPr>
          <w:sz w:val="54"/>
          <w:szCs w:val="54"/>
        </w:rPr>
      </w:pPr>
      <w:bookmarkStart w:id="0" w:name="_GoBack"/>
      <w:r>
        <w:rPr>
          <w:sz w:val="54"/>
          <w:szCs w:val="54"/>
        </w:rPr>
        <w:t>J</w:t>
      </w:r>
      <w:r w:rsidRPr="00915D17">
        <w:rPr>
          <w:sz w:val="54"/>
          <w:szCs w:val="54"/>
        </w:rPr>
        <w:t>ihomoravský</w:t>
      </w:r>
      <w:r w:rsidR="00DE06F7">
        <w:rPr>
          <w:sz w:val="54"/>
          <w:szCs w:val="54"/>
        </w:rPr>
        <w:t xml:space="preserve"> kraj prostřednictvím aplikace Z</w:t>
      </w:r>
      <w:r w:rsidRPr="00915D17">
        <w:rPr>
          <w:sz w:val="54"/>
          <w:szCs w:val="54"/>
        </w:rPr>
        <w:t xml:space="preserve">áchranka nově poskytuje varovná upozornění od </w:t>
      </w:r>
      <w:r w:rsidR="00934D51">
        <w:rPr>
          <w:sz w:val="54"/>
          <w:szCs w:val="54"/>
        </w:rPr>
        <w:t>ČHMÚ</w:t>
      </w:r>
    </w:p>
    <w:bookmarkEnd w:id="0"/>
    <w:p w14:paraId="21ABA93F" w14:textId="750001E4" w:rsidR="00915D17" w:rsidRPr="00915D17" w:rsidRDefault="00915D17" w:rsidP="007D723D">
      <w:pPr>
        <w:jc w:val="both"/>
        <w:rPr>
          <w:b/>
          <w:noProof/>
          <w:color w:val="14387F"/>
          <w:sz w:val="22"/>
          <w:szCs w:val="22"/>
          <w:lang w:eastAsia="cs-CZ"/>
        </w:rPr>
      </w:pPr>
      <w:r w:rsidRPr="00915D17">
        <w:rPr>
          <w:b/>
          <w:noProof/>
          <w:color w:val="14387F"/>
          <w:sz w:val="22"/>
          <w:szCs w:val="22"/>
          <w:lang w:eastAsia="cs-CZ"/>
        </w:rPr>
        <w:t>Aplikaci, která je nástrojem nejen pro zajištění rychlého kontaktu se zdravotnickou záchrannou službou, má v mobilních telefonech více než 2 milionů Čechů. Kromě tlačítka pro kontaktování linky 155 poskytuje poslední čtyři roky také varovná upozornění. Tento nástroj pomáhá informovat o situacích ohrožujících život a zdraví na vybraném území. Jen v Jihomoravském kraji je k odběru notifikací přihlášeno více než 1,2 milionu uživatelů. Nové přímé napojení Záchranky na data od Českého hydrometeorologického ústavu (ČHMÚ) umožní rychlé automatické odeslání varování na vybrané území v případě ex</w:t>
      </w:r>
      <w:r w:rsidR="00A30B23">
        <w:rPr>
          <w:b/>
          <w:noProof/>
          <w:color w:val="14387F"/>
          <w:sz w:val="22"/>
          <w:szCs w:val="22"/>
          <w:lang w:eastAsia="cs-CZ"/>
        </w:rPr>
        <w:t>trémních meteorologických jevů.</w:t>
      </w:r>
    </w:p>
    <w:p w14:paraId="5188937A" w14:textId="77777777" w:rsidR="00915D17" w:rsidRPr="00C176CB" w:rsidRDefault="00915D17" w:rsidP="007D723D">
      <w:pPr>
        <w:jc w:val="both"/>
        <w:rPr>
          <w:i/>
          <w:noProof/>
          <w:color w:val="14387F"/>
          <w:sz w:val="22"/>
          <w:szCs w:val="22"/>
          <w:lang w:eastAsia="cs-CZ"/>
        </w:rPr>
      </w:pPr>
      <w:r w:rsidRPr="00915D17">
        <w:rPr>
          <w:noProof/>
          <w:color w:val="14387F"/>
          <w:sz w:val="22"/>
          <w:szCs w:val="22"/>
          <w:lang w:eastAsia="cs-CZ"/>
        </w:rPr>
        <w:t xml:space="preserve">Aktuálně si mohou uživatelé Záchranky vybrat v Jihomoravském kraji z 21 oblastí, ze kterých chtějí dostávat upozornění v případě nepříznivých událostí. Nově budou informace generované nejen Hasičským záchranným sborem JMK a Bezpečnostním odborem kraje, ale součástí budou také automaticky </w:t>
      </w:r>
      <w:r w:rsidRPr="00F838EB">
        <w:rPr>
          <w:noProof/>
          <w:color w:val="14387F"/>
          <w:sz w:val="22"/>
          <w:szCs w:val="22"/>
          <w:lang w:eastAsia="cs-CZ"/>
        </w:rPr>
        <w:t>vyhodnocená data ČHMÚ prostřednictvím standardu CAP (Common Alerting Protocol).</w:t>
      </w:r>
      <w:r w:rsidRPr="00C176CB">
        <w:rPr>
          <w:i/>
          <w:noProof/>
          <w:color w:val="14387F"/>
          <w:sz w:val="22"/>
          <w:szCs w:val="22"/>
          <w:lang w:eastAsia="cs-CZ"/>
        </w:rPr>
        <w:t xml:space="preserve"> </w:t>
      </w:r>
    </w:p>
    <w:p w14:paraId="38728BD9" w14:textId="7A68E403" w:rsidR="00C176CB" w:rsidRDefault="00C176CB" w:rsidP="007D723D">
      <w:pPr>
        <w:jc w:val="both"/>
        <w:rPr>
          <w:noProof/>
          <w:color w:val="14387F"/>
          <w:sz w:val="22"/>
          <w:szCs w:val="22"/>
          <w:lang w:eastAsia="cs-CZ"/>
        </w:rPr>
      </w:pPr>
      <w:r w:rsidRPr="00C176CB">
        <w:rPr>
          <w:i/>
          <w:noProof/>
          <w:color w:val="14387F"/>
          <w:sz w:val="22"/>
          <w:szCs w:val="22"/>
          <w:lang w:eastAsia="cs-CZ"/>
        </w:rPr>
        <w:t>„Je pro nás důležité, aby se informace o extrémních klimatických jevech dostaly k co největšímu počtu obyvatelstva. To lidem umožní, aby se na tyto situace připravili a hasičskému záchrannému sboru usnadní práci při odstraňování následků těchto jevů,“</w:t>
      </w:r>
      <w:r w:rsidRPr="00C176CB">
        <w:rPr>
          <w:noProof/>
          <w:color w:val="14387F"/>
          <w:sz w:val="22"/>
          <w:szCs w:val="22"/>
          <w:lang w:eastAsia="cs-CZ"/>
        </w:rPr>
        <w:t xml:space="preserve"> říká Lukáš Vymazal, náměstek ředitele Hasičského záchranného sboru JMK.</w:t>
      </w:r>
    </w:p>
    <w:p w14:paraId="7B6463D3" w14:textId="77777777" w:rsidR="00C176CB" w:rsidRDefault="00C176CB" w:rsidP="007D723D">
      <w:pPr>
        <w:jc w:val="both"/>
        <w:rPr>
          <w:noProof/>
          <w:color w:val="14387F"/>
          <w:sz w:val="22"/>
          <w:szCs w:val="22"/>
          <w:lang w:eastAsia="cs-CZ"/>
        </w:rPr>
      </w:pPr>
    </w:p>
    <w:p w14:paraId="50B5182F" w14:textId="77777777" w:rsidR="00C176CB" w:rsidRDefault="00C176CB" w:rsidP="007D723D">
      <w:pPr>
        <w:jc w:val="both"/>
        <w:rPr>
          <w:noProof/>
          <w:color w:val="14387F"/>
          <w:sz w:val="22"/>
          <w:szCs w:val="22"/>
          <w:lang w:eastAsia="cs-CZ"/>
        </w:rPr>
      </w:pPr>
    </w:p>
    <w:p w14:paraId="165A8EE9" w14:textId="77777777" w:rsidR="00C176CB" w:rsidRDefault="00C176CB" w:rsidP="007D723D">
      <w:pPr>
        <w:jc w:val="both"/>
        <w:rPr>
          <w:noProof/>
          <w:color w:val="14387F"/>
          <w:sz w:val="22"/>
          <w:szCs w:val="22"/>
          <w:lang w:eastAsia="cs-CZ"/>
        </w:rPr>
      </w:pPr>
    </w:p>
    <w:p w14:paraId="26215580" w14:textId="77777777" w:rsidR="00C176CB" w:rsidRDefault="00C176CB" w:rsidP="007D723D">
      <w:pPr>
        <w:jc w:val="both"/>
        <w:rPr>
          <w:noProof/>
          <w:color w:val="14387F"/>
          <w:sz w:val="22"/>
          <w:szCs w:val="22"/>
          <w:lang w:eastAsia="cs-CZ"/>
        </w:rPr>
      </w:pPr>
    </w:p>
    <w:p w14:paraId="43B21475" w14:textId="77777777" w:rsidR="007D723D" w:rsidRDefault="007D723D" w:rsidP="007D723D">
      <w:pPr>
        <w:jc w:val="both"/>
        <w:rPr>
          <w:noProof/>
          <w:color w:val="14387F"/>
          <w:sz w:val="22"/>
          <w:szCs w:val="22"/>
          <w:lang w:eastAsia="cs-CZ"/>
        </w:rPr>
      </w:pPr>
    </w:p>
    <w:p w14:paraId="57B2E397" w14:textId="4B4F7E6E" w:rsidR="00A30B23" w:rsidRPr="00915D17" w:rsidRDefault="00915D17" w:rsidP="007D723D">
      <w:pPr>
        <w:jc w:val="both"/>
        <w:rPr>
          <w:noProof/>
          <w:color w:val="14387F"/>
          <w:sz w:val="22"/>
          <w:szCs w:val="22"/>
          <w:lang w:eastAsia="cs-CZ"/>
        </w:rPr>
      </w:pPr>
      <w:r w:rsidRPr="00915D17">
        <w:rPr>
          <w:noProof/>
          <w:color w:val="14387F"/>
          <w:sz w:val="22"/>
          <w:szCs w:val="22"/>
          <w:lang w:eastAsia="cs-CZ"/>
        </w:rPr>
        <w:t xml:space="preserve">ČHMÚ je </w:t>
      </w:r>
      <w:r w:rsidR="00687C0B" w:rsidRPr="00687C0B">
        <w:rPr>
          <w:noProof/>
          <w:color w:val="14387F"/>
          <w:sz w:val="22"/>
          <w:szCs w:val="22"/>
          <w:lang w:eastAsia="cs-CZ"/>
        </w:rPr>
        <w:t>ústřední státní ústav</w:t>
      </w:r>
      <w:r w:rsidR="00687C0B">
        <w:rPr>
          <w:noProof/>
          <w:color w:val="14387F"/>
          <w:sz w:val="22"/>
          <w:szCs w:val="22"/>
          <w:lang w:eastAsia="cs-CZ"/>
        </w:rPr>
        <w:t xml:space="preserve"> </w:t>
      </w:r>
      <w:r w:rsidRPr="00915D17">
        <w:rPr>
          <w:noProof/>
          <w:color w:val="14387F"/>
          <w:sz w:val="22"/>
          <w:szCs w:val="22"/>
          <w:lang w:eastAsia="cs-CZ"/>
        </w:rPr>
        <w:t>ČR pro obory kvality ovzduší, meteorologie, klimatologie a hydrologie. Mimo jiné je zodpovědný za provoz výstražné služby včetně Smogového varovného a regulačního systému.</w:t>
      </w:r>
      <w:r w:rsidR="00A30B23">
        <w:rPr>
          <w:noProof/>
          <w:color w:val="14387F"/>
          <w:sz w:val="22"/>
          <w:szCs w:val="22"/>
          <w:lang w:eastAsia="cs-CZ"/>
        </w:rPr>
        <w:t xml:space="preserve"> </w:t>
      </w:r>
      <w:r w:rsidRPr="00915D17">
        <w:rPr>
          <w:noProof/>
          <w:color w:val="14387F"/>
          <w:sz w:val="22"/>
          <w:szCs w:val="22"/>
          <w:lang w:eastAsia="cs-CZ"/>
        </w:rPr>
        <w:t xml:space="preserve">Díky svému rozsáhlému monitorovacímu systému a vyspělým technologiím je schopen poskytovat včasné varování před nebezpečnými projevy počasí jakými jsou například bouřky, povodně, silný vítr a další. </w:t>
      </w:r>
    </w:p>
    <w:p w14:paraId="54DF747C" w14:textId="6A66F169" w:rsidR="004D039B" w:rsidRPr="00915D17" w:rsidRDefault="00915D17" w:rsidP="007D723D">
      <w:pPr>
        <w:jc w:val="both"/>
        <w:rPr>
          <w:color w:val="14387F"/>
          <w:sz w:val="22"/>
          <w:szCs w:val="22"/>
        </w:rPr>
      </w:pPr>
      <w:r w:rsidRPr="00915D17">
        <w:rPr>
          <w:i/>
          <w:noProof/>
          <w:color w:val="14387F"/>
          <w:sz w:val="22"/>
          <w:szCs w:val="22"/>
          <w:lang w:eastAsia="cs-CZ"/>
        </w:rPr>
        <w:t xml:space="preserve">„Při očekávaném nebezpečném počasí vychází výstraha, která neprodleně odchází na Integrovaný záchranný systém, je zobrazená na webových stránkách chmi.cz a  souhrnná zpráva je odesílaná do médií, našim odběratelům i jako informace pro veřejnost </w:t>
      </w:r>
      <w:r w:rsidR="00A30B23">
        <w:rPr>
          <w:i/>
          <w:noProof/>
          <w:color w:val="14387F"/>
          <w:sz w:val="22"/>
          <w:szCs w:val="22"/>
          <w:lang w:eastAsia="cs-CZ"/>
        </w:rPr>
        <w:t>prostřednictvím sociálních sítí</w:t>
      </w:r>
      <w:r w:rsidR="00DE06F7">
        <w:rPr>
          <w:i/>
          <w:noProof/>
          <w:color w:val="14387F"/>
          <w:sz w:val="22"/>
          <w:szCs w:val="22"/>
          <w:lang w:eastAsia="cs-CZ"/>
        </w:rPr>
        <w:t>,</w:t>
      </w:r>
      <w:r w:rsidRPr="00915D17">
        <w:rPr>
          <w:i/>
          <w:noProof/>
          <w:color w:val="14387F"/>
          <w:sz w:val="22"/>
          <w:szCs w:val="22"/>
          <w:lang w:eastAsia="cs-CZ"/>
        </w:rPr>
        <w:t xml:space="preserve">“ </w:t>
      </w:r>
      <w:r w:rsidR="00A30B23">
        <w:rPr>
          <w:i/>
          <w:noProof/>
          <w:color w:val="14387F"/>
          <w:sz w:val="22"/>
          <w:szCs w:val="22"/>
          <w:lang w:eastAsia="cs-CZ"/>
        </w:rPr>
        <w:t xml:space="preserve">uvádí </w:t>
      </w:r>
      <w:r w:rsidRPr="00915D17">
        <w:rPr>
          <w:noProof/>
          <w:color w:val="14387F"/>
          <w:sz w:val="22"/>
          <w:szCs w:val="22"/>
          <w:lang w:eastAsia="cs-CZ"/>
        </w:rPr>
        <w:t>Radek Tomšů, ředitel úseku předpovědní služby ČHMÚ</w:t>
      </w:r>
      <w:r w:rsidR="00DE06F7">
        <w:rPr>
          <w:noProof/>
          <w:color w:val="14387F"/>
          <w:sz w:val="22"/>
          <w:szCs w:val="22"/>
          <w:lang w:eastAsia="cs-CZ"/>
        </w:rPr>
        <w:t>.</w:t>
      </w:r>
    </w:p>
    <w:p w14:paraId="3222080F" w14:textId="0B77DA1E" w:rsidR="00915D17" w:rsidRPr="00A30B23" w:rsidRDefault="00915D17" w:rsidP="007D723D">
      <w:pPr>
        <w:jc w:val="both"/>
        <w:rPr>
          <w:color w:val="14387F"/>
          <w:sz w:val="22"/>
          <w:szCs w:val="22"/>
        </w:rPr>
      </w:pPr>
      <w:r w:rsidRPr="00A30B23">
        <w:rPr>
          <w:color w:val="14387F"/>
          <w:sz w:val="22"/>
          <w:szCs w:val="22"/>
        </w:rPr>
        <w:t xml:space="preserve">Napojení na datový zdroj ČHMÚ spouští aplikace Záchranka v rámci pilotního provozu v Jihomoravském kraji. Tato spolupráce je v souladu s cílem kraje zajistit maximální ochranu a bezpečnost svých občanů prostřednictvím moderních technologií a rychlého šíření důležitých informací. Na základě vyhodnocení potom bude možné aktivovat ve všech dalších oblastech ČR, které nástroj varovných upozornění aplikace Záchranka využívají. K dnešnímu dni se jedná o hlavní město Praha, Plzeň, Karlovy Vary a Sokolov. </w:t>
      </w:r>
    </w:p>
    <w:p w14:paraId="5BB1F14B" w14:textId="3D7CCE53" w:rsidR="00DF39FD" w:rsidRPr="00DF39FD" w:rsidRDefault="00DF39FD" w:rsidP="007D723D">
      <w:pPr>
        <w:jc w:val="both"/>
        <w:rPr>
          <w:color w:val="14387F"/>
          <w:sz w:val="22"/>
          <w:szCs w:val="22"/>
        </w:rPr>
      </w:pPr>
      <w:r w:rsidRPr="00DF39FD">
        <w:rPr>
          <w:i/>
          <w:color w:val="14387F"/>
          <w:sz w:val="22"/>
          <w:szCs w:val="22"/>
        </w:rPr>
        <w:t>„Máme tu aplikaci, kterou má ve svém telefonu více než 2 miliony lidí. ČHMÚ má zase k dispozici data, která mohou pomoct vyhnout se nebezpečným situacím. Je dobré, že se tyhle dvě věci propojí a informace se včas dostanou k lidem v konkrétní lokalitě,“</w:t>
      </w:r>
      <w:r w:rsidRPr="00DF39FD">
        <w:rPr>
          <w:color w:val="14387F"/>
          <w:sz w:val="22"/>
          <w:szCs w:val="22"/>
        </w:rPr>
        <w:t xml:space="preserve"> říká hejtman Jan Grolich.</w:t>
      </w:r>
    </w:p>
    <w:p w14:paraId="39C4C513" w14:textId="09D436D6" w:rsidR="00915D17" w:rsidRPr="00A30B23" w:rsidRDefault="00915D17" w:rsidP="007D723D">
      <w:pPr>
        <w:jc w:val="both"/>
        <w:rPr>
          <w:color w:val="14387F"/>
          <w:sz w:val="22"/>
          <w:szCs w:val="22"/>
        </w:rPr>
      </w:pPr>
      <w:r w:rsidRPr="00A30B23">
        <w:rPr>
          <w:color w:val="14387F"/>
          <w:sz w:val="22"/>
          <w:szCs w:val="22"/>
        </w:rPr>
        <w:t xml:space="preserve">Varovná upozornění budou nově umístěna vpravo nahoře na hlavní obrazovce aplikace a budou tak snadněji přístupná. Nadále ale zůstanou i jako jedna z položek v sekci „Informace“. </w:t>
      </w:r>
      <w:r w:rsidRPr="00C176CB">
        <w:rPr>
          <w:i/>
          <w:color w:val="14387F"/>
          <w:sz w:val="22"/>
          <w:szCs w:val="22"/>
        </w:rPr>
        <w:t>„K tomu, aby uživatelé mohli přijímat notifikace od ČHMÚ, není nutné stahovat novou verzi Záchranky – tato funkce bude dostupná automaticky. Stačí zkontrolovat, že má v nastavení sledovaných oblastí vybrán některý z regionů v Jihomoravském kraji. Pokud budou uživatelé chtít, nový odkaz na varování z hlavní obrazovky, stačí Záchranku aktualizovat,“</w:t>
      </w:r>
      <w:r w:rsidRPr="00A30B23">
        <w:rPr>
          <w:color w:val="14387F"/>
          <w:sz w:val="22"/>
          <w:szCs w:val="22"/>
        </w:rPr>
        <w:t xml:space="preserve"> dodává Filip Maleňák, ředitel aplikace Záchranka.</w:t>
      </w:r>
    </w:p>
    <w:p w14:paraId="27130B27" w14:textId="4CC9423E" w:rsidR="00915D17" w:rsidRPr="00290D74" w:rsidRDefault="00915D17" w:rsidP="007D723D">
      <w:pPr>
        <w:jc w:val="both"/>
        <w:rPr>
          <w:sz w:val="22"/>
          <w:szCs w:val="22"/>
        </w:rPr>
        <w:sectPr w:rsidR="00915D17" w:rsidRPr="00290D74" w:rsidSect="0082398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1416" w:bottom="1134" w:left="993" w:header="1020" w:footer="1701" w:gutter="0"/>
          <w:cols w:space="708"/>
          <w:titlePg/>
          <w:docGrid w:linePitch="360"/>
        </w:sectPr>
      </w:pPr>
      <w:r w:rsidRPr="00A30B23">
        <w:rPr>
          <w:color w:val="14387F"/>
          <w:sz w:val="22"/>
          <w:szCs w:val="22"/>
        </w:rPr>
        <w:t>Stejně jako ČHMÚ, i Horská služba (HS) dnes zasílá varování a výstrahy do aplikace Záchranka automatizovaně. Doteď byla HS vedena jako jedna oblast varování a zahrnovala všech sedm českých pohoří. Nově si mohou uživatelé zvolit, ze kterého konkrétního pohoří chtějí notifikace dostávat. Dlouhodobým partnerem aplikace Záchranka je Nadace Vodafone a Generali Česká pojišťovna.</w:t>
      </w:r>
    </w:p>
    <w:p w14:paraId="6E5D103E" w14:textId="3D67298C" w:rsidR="00470CCA" w:rsidRPr="00114637" w:rsidRDefault="00470CCA" w:rsidP="00114637">
      <w:pPr>
        <w:pStyle w:val="Nadpiskontakt"/>
        <w:spacing w:before="840"/>
      </w:pPr>
      <w:r w:rsidRPr="00114637">
        <w:lastRenderedPageBreak/>
        <w:t>Kontakt</w:t>
      </w:r>
      <w:r w:rsidR="00346DF8">
        <w:t>y</w:t>
      </w:r>
      <w:r w:rsidRPr="00114637">
        <w:t>:</w:t>
      </w:r>
    </w:p>
    <w:p w14:paraId="2E7904EE" w14:textId="79C9434D" w:rsidR="00EF060F" w:rsidRPr="00114637" w:rsidRDefault="00A30B23" w:rsidP="007D723D">
      <w:pPr>
        <w:pStyle w:val="kontaktjmno"/>
        <w:spacing w:line="276" w:lineRule="auto"/>
      </w:pPr>
      <w:r>
        <w:t xml:space="preserve">ČHMÚ, </w:t>
      </w:r>
      <w:r w:rsidR="00EF060F">
        <w:t>Monika Hrubalová</w:t>
      </w:r>
    </w:p>
    <w:p w14:paraId="73BEDCA6" w14:textId="77777777" w:rsidR="00EF060F" w:rsidRPr="00114637" w:rsidRDefault="00EF060F" w:rsidP="007D723D">
      <w:pPr>
        <w:pStyle w:val="kontaktostatn"/>
        <w:spacing w:line="276" w:lineRule="auto"/>
      </w:pPr>
      <w:r>
        <w:t>Tiskové a informační oddělení</w:t>
      </w:r>
    </w:p>
    <w:p w14:paraId="7C23C35D" w14:textId="77777777" w:rsidR="00EF060F" w:rsidRPr="00114637" w:rsidRDefault="00EF060F" w:rsidP="007D723D">
      <w:pPr>
        <w:pStyle w:val="kontaktostatn"/>
        <w:spacing w:line="276" w:lineRule="auto"/>
      </w:pPr>
      <w:r w:rsidRPr="00114637">
        <w:t>e</w:t>
      </w:r>
      <w:r>
        <w:t>-mail: monika.hrubalova@chmi.cz</w:t>
      </w:r>
    </w:p>
    <w:p w14:paraId="13AD68C5" w14:textId="0D17B4BC" w:rsidR="00654ED7" w:rsidRDefault="00041122" w:rsidP="007D723D">
      <w:pPr>
        <w:pStyle w:val="kontaktostatn"/>
        <w:spacing w:line="276" w:lineRule="auto"/>
      </w:pPr>
      <w:hyperlink r:id="rId12" w:history="1">
        <w:r w:rsidR="00654ED7" w:rsidRPr="001F5AC2">
          <w:rPr>
            <w:rStyle w:val="Hypertextovodkaz"/>
          </w:rPr>
          <w:t>info@chmi.cz</w:t>
        </w:r>
      </w:hyperlink>
    </w:p>
    <w:p w14:paraId="030AB8C1" w14:textId="07A6ED7B" w:rsidR="00EF060F" w:rsidRDefault="00EF060F" w:rsidP="007D723D">
      <w:pPr>
        <w:pStyle w:val="kontaktostatn"/>
        <w:spacing w:line="276" w:lineRule="auto"/>
      </w:pPr>
      <w:r w:rsidRPr="00114637">
        <w:t xml:space="preserve">tel.: </w:t>
      </w:r>
      <w:r>
        <w:t>244 032 724 / 737 231</w:t>
      </w:r>
      <w:r w:rsidR="00346DF8">
        <w:t> </w:t>
      </w:r>
      <w:r>
        <w:t>54</w:t>
      </w:r>
      <w:r w:rsidRPr="00114637">
        <w:t>3</w:t>
      </w:r>
    </w:p>
    <w:p w14:paraId="7E14449B" w14:textId="33C95729" w:rsidR="00346DF8" w:rsidRDefault="00346DF8" w:rsidP="007D723D">
      <w:pPr>
        <w:pStyle w:val="kontaktostatn"/>
        <w:spacing w:line="276" w:lineRule="auto"/>
      </w:pPr>
      <w:r>
        <w:t>www.chmi.cz</w:t>
      </w:r>
    </w:p>
    <w:p w14:paraId="62F2BAF7" w14:textId="77777777" w:rsidR="00A30B23" w:rsidRPr="00114637" w:rsidRDefault="00A30B23" w:rsidP="007D723D">
      <w:pPr>
        <w:pStyle w:val="kontaktostatn"/>
        <w:spacing w:line="276" w:lineRule="auto"/>
      </w:pPr>
    </w:p>
    <w:p w14:paraId="5588573D" w14:textId="79794C0B" w:rsidR="00C176CB" w:rsidRDefault="00DE06F7" w:rsidP="007D723D">
      <w:pPr>
        <w:pStyle w:val="kontaktostatn"/>
        <w:spacing w:line="276" w:lineRule="auto"/>
      </w:pPr>
      <w:r>
        <w:rPr>
          <w:b/>
        </w:rPr>
        <w:t>A</w:t>
      </w:r>
      <w:r w:rsidR="00A30B23" w:rsidRPr="00DE06F7">
        <w:rPr>
          <w:b/>
        </w:rPr>
        <w:t>plikace Záchranka</w:t>
      </w:r>
      <w:r w:rsidR="00346DF8" w:rsidRPr="00346DF8">
        <w:rPr>
          <w:b/>
        </w:rPr>
        <w:t xml:space="preserve">, </w:t>
      </w:r>
      <w:r w:rsidR="00C176CB" w:rsidRPr="00346DF8">
        <w:rPr>
          <w:b/>
        </w:rPr>
        <w:t>Maria Brindzáková</w:t>
      </w:r>
    </w:p>
    <w:p w14:paraId="72721F3A" w14:textId="30905C77" w:rsidR="00C176CB" w:rsidRDefault="00C176CB" w:rsidP="007D723D">
      <w:pPr>
        <w:pStyle w:val="kontaktostatn"/>
        <w:spacing w:line="276" w:lineRule="auto"/>
      </w:pPr>
      <w:r>
        <w:t>e-mail: mbrindzakova@zachrankaapp.cz</w:t>
      </w:r>
    </w:p>
    <w:p w14:paraId="7F3F753B" w14:textId="7EF90E45" w:rsidR="00C176CB" w:rsidRDefault="00C176CB" w:rsidP="007D723D">
      <w:pPr>
        <w:pStyle w:val="kontaktostatn"/>
        <w:spacing w:line="276" w:lineRule="auto"/>
      </w:pPr>
      <w:r w:rsidRPr="00114637">
        <w:t xml:space="preserve">tel.: </w:t>
      </w:r>
      <w:r>
        <w:t>603796197</w:t>
      </w:r>
    </w:p>
    <w:p w14:paraId="1ACAE717" w14:textId="486C1FAB" w:rsidR="00C176CB" w:rsidRDefault="00C176CB" w:rsidP="007D723D">
      <w:pPr>
        <w:pStyle w:val="kontaktostatn"/>
        <w:spacing w:line="276" w:lineRule="auto"/>
      </w:pPr>
      <w:r>
        <w:t>www.zachranka.app</w:t>
      </w:r>
    </w:p>
    <w:p w14:paraId="34181C9D" w14:textId="77777777" w:rsidR="00A30B23" w:rsidRDefault="00A30B23" w:rsidP="00EF060F">
      <w:pPr>
        <w:pStyle w:val="kontaktostatn"/>
      </w:pPr>
    </w:p>
    <w:p w14:paraId="3E094799" w14:textId="64BF3FD7" w:rsidR="00962D66" w:rsidRPr="00C176CB" w:rsidRDefault="00962D66" w:rsidP="00C176CB">
      <w:pPr>
        <w:pStyle w:val="00Text1"/>
        <w:jc w:val="left"/>
        <w:rPr>
          <w:rFonts w:ascii="Times New Roman" w:hAnsi="Times New Roman" w:cs="Times New Roman"/>
          <w:b/>
          <w:color w:val="14387F"/>
          <w:sz w:val="22"/>
          <w:szCs w:val="22"/>
        </w:rPr>
      </w:pPr>
    </w:p>
    <w:sectPr w:rsidR="00962D66" w:rsidRPr="00C176CB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81EC0" w14:textId="77777777" w:rsidR="00041122" w:rsidRDefault="00041122" w:rsidP="0020378E">
      <w:r>
        <w:separator/>
      </w:r>
    </w:p>
  </w:endnote>
  <w:endnote w:type="continuationSeparator" w:id="0">
    <w:p w14:paraId="40009F43" w14:textId="77777777" w:rsidR="00041122" w:rsidRDefault="00041122" w:rsidP="0020378E">
      <w:r>
        <w:continuationSeparator/>
      </w:r>
    </w:p>
  </w:endnote>
  <w:endnote w:type="continuationNotice" w:id="1">
    <w:p w14:paraId="2BE9263E" w14:textId="77777777" w:rsidR="00041122" w:rsidRDefault="000411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etaSerifPro-Book">
    <w:altName w:val="Arial"/>
    <w:panose1 w:val="00000000000000000000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altName w:val="Arial"/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082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D27005B" wp14:editId="2C455E2E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02070" w14:textId="3ACB6862" w:rsidR="00A824CC" w:rsidRPr="007D723D" w:rsidRDefault="00A824CC">
                          <w:pPr>
                            <w:rPr>
                              <w:color w:val="023E88"/>
                              <w:sz w:val="22"/>
                            </w:rPr>
                          </w:pPr>
                          <w:r w:rsidRPr="007D723D">
                            <w:rPr>
                              <w:color w:val="023E88"/>
                              <w:sz w:val="22"/>
                            </w:rPr>
                            <w:fldChar w:fldCharType="begin"/>
                          </w:r>
                          <w:r w:rsidRPr="007D723D">
                            <w:rPr>
                              <w:color w:val="023E88"/>
                              <w:sz w:val="22"/>
                            </w:rPr>
                            <w:instrText>PAGE   \* MERGEFORMAT</w:instrText>
                          </w:r>
                          <w:r w:rsidRPr="007D723D">
                            <w:rPr>
                              <w:color w:val="023E88"/>
                              <w:sz w:val="22"/>
                            </w:rPr>
                            <w:fldChar w:fldCharType="separate"/>
                          </w:r>
                          <w:r w:rsidR="00934D51">
                            <w:rPr>
                              <w:noProof/>
                              <w:color w:val="023E88"/>
                              <w:sz w:val="22"/>
                            </w:rPr>
                            <w:t>2</w:t>
                          </w:r>
                          <w:r w:rsidRPr="007D723D">
                            <w:rPr>
                              <w:color w:val="023E88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27005B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2AB02070" w14:textId="3ACB6862" w:rsidR="00A824CC" w:rsidRPr="007D723D" w:rsidRDefault="00A824CC">
                    <w:pPr>
                      <w:rPr>
                        <w:color w:val="023E88"/>
                        <w:sz w:val="22"/>
                      </w:rPr>
                    </w:pPr>
                    <w:r w:rsidRPr="007D723D">
                      <w:rPr>
                        <w:color w:val="023E88"/>
                        <w:sz w:val="22"/>
                      </w:rPr>
                      <w:fldChar w:fldCharType="begin"/>
                    </w:r>
                    <w:r w:rsidRPr="007D723D">
                      <w:rPr>
                        <w:color w:val="023E88"/>
                        <w:sz w:val="22"/>
                      </w:rPr>
                      <w:instrText>PAGE   \* MERGEFORMAT</w:instrText>
                    </w:r>
                    <w:r w:rsidRPr="007D723D">
                      <w:rPr>
                        <w:color w:val="023E88"/>
                        <w:sz w:val="22"/>
                      </w:rPr>
                      <w:fldChar w:fldCharType="separate"/>
                    </w:r>
                    <w:r w:rsidR="00934D51">
                      <w:rPr>
                        <w:noProof/>
                        <w:color w:val="023E88"/>
                        <w:sz w:val="22"/>
                      </w:rPr>
                      <w:t>2</w:t>
                    </w:r>
                    <w:r w:rsidRPr="007D723D">
                      <w:rPr>
                        <w:color w:val="023E88"/>
                        <w:sz w:val="2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65BB5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E75E908" wp14:editId="3C79C32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30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CE3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0EE58" w14:textId="77777777" w:rsidR="00041122" w:rsidRDefault="00041122" w:rsidP="0020378E">
      <w:r>
        <w:separator/>
      </w:r>
    </w:p>
  </w:footnote>
  <w:footnote w:type="continuationSeparator" w:id="0">
    <w:p w14:paraId="2514590F" w14:textId="77777777" w:rsidR="00041122" w:rsidRDefault="00041122" w:rsidP="0020378E">
      <w:r>
        <w:continuationSeparator/>
      </w:r>
    </w:p>
  </w:footnote>
  <w:footnote w:type="continuationNotice" w:id="1">
    <w:p w14:paraId="34F655B4" w14:textId="77777777" w:rsidR="00041122" w:rsidRDefault="000411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C2DB" w14:textId="2AD8A7B7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DF39FD">
      <w:t>21. 6</w:t>
    </w:r>
    <w:r w:rsidR="00A93955">
      <w:t>.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CE5A" w14:textId="443EA471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ACA3F" wp14:editId="766DD449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9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DF39FD">
      <w:t>21. 6</w:t>
    </w:r>
    <w:r w:rsidR="00A93955">
      <w:t>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F7AA0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263FA022" wp14:editId="71EEF557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7470543" wp14:editId="7AA1C283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41122"/>
    <w:rsid w:val="00061227"/>
    <w:rsid w:val="0007725A"/>
    <w:rsid w:val="000A2798"/>
    <w:rsid w:val="000B0E71"/>
    <w:rsid w:val="000D030E"/>
    <w:rsid w:val="000D0D26"/>
    <w:rsid w:val="000E36E6"/>
    <w:rsid w:val="00104EB3"/>
    <w:rsid w:val="00107C15"/>
    <w:rsid w:val="00110A36"/>
    <w:rsid w:val="00114637"/>
    <w:rsid w:val="00151E7D"/>
    <w:rsid w:val="00160F1D"/>
    <w:rsid w:val="001C049B"/>
    <w:rsid w:val="0020378E"/>
    <w:rsid w:val="00243D72"/>
    <w:rsid w:val="002624C4"/>
    <w:rsid w:val="00264DAA"/>
    <w:rsid w:val="00276E53"/>
    <w:rsid w:val="00290D74"/>
    <w:rsid w:val="002E44DF"/>
    <w:rsid w:val="002F28ED"/>
    <w:rsid w:val="002F2AAD"/>
    <w:rsid w:val="002F3797"/>
    <w:rsid w:val="00346DF8"/>
    <w:rsid w:val="003A47CC"/>
    <w:rsid w:val="003E4705"/>
    <w:rsid w:val="004279ED"/>
    <w:rsid w:val="0044154F"/>
    <w:rsid w:val="004456B9"/>
    <w:rsid w:val="004468C2"/>
    <w:rsid w:val="00470CCA"/>
    <w:rsid w:val="00490102"/>
    <w:rsid w:val="004A2CA8"/>
    <w:rsid w:val="004D039B"/>
    <w:rsid w:val="004D29AA"/>
    <w:rsid w:val="004E7C47"/>
    <w:rsid w:val="005244EB"/>
    <w:rsid w:val="005609C7"/>
    <w:rsid w:val="00561446"/>
    <w:rsid w:val="005624AC"/>
    <w:rsid w:val="005B474C"/>
    <w:rsid w:val="005C1617"/>
    <w:rsid w:val="005C5823"/>
    <w:rsid w:val="005F5C68"/>
    <w:rsid w:val="00601D2B"/>
    <w:rsid w:val="006024AB"/>
    <w:rsid w:val="00632754"/>
    <w:rsid w:val="00640014"/>
    <w:rsid w:val="00654ED7"/>
    <w:rsid w:val="006724CC"/>
    <w:rsid w:val="00687C0B"/>
    <w:rsid w:val="006B6A0D"/>
    <w:rsid w:val="006B6FE3"/>
    <w:rsid w:val="006C7217"/>
    <w:rsid w:val="006E1CBA"/>
    <w:rsid w:val="00717A8A"/>
    <w:rsid w:val="007233B8"/>
    <w:rsid w:val="00725102"/>
    <w:rsid w:val="00731DBD"/>
    <w:rsid w:val="0076276B"/>
    <w:rsid w:val="00786C36"/>
    <w:rsid w:val="00790489"/>
    <w:rsid w:val="007A2A1B"/>
    <w:rsid w:val="007B4A47"/>
    <w:rsid w:val="007D723D"/>
    <w:rsid w:val="007F3C45"/>
    <w:rsid w:val="00802893"/>
    <w:rsid w:val="0082398F"/>
    <w:rsid w:val="008263E8"/>
    <w:rsid w:val="00842F73"/>
    <w:rsid w:val="00845FA7"/>
    <w:rsid w:val="00850BBD"/>
    <w:rsid w:val="00881E41"/>
    <w:rsid w:val="008933C8"/>
    <w:rsid w:val="00915D17"/>
    <w:rsid w:val="00934D51"/>
    <w:rsid w:val="009351BB"/>
    <w:rsid w:val="0095152B"/>
    <w:rsid w:val="00962D66"/>
    <w:rsid w:val="00972D2F"/>
    <w:rsid w:val="009949C9"/>
    <w:rsid w:val="009D7D92"/>
    <w:rsid w:val="00A24CAF"/>
    <w:rsid w:val="00A25003"/>
    <w:rsid w:val="00A30B23"/>
    <w:rsid w:val="00A51913"/>
    <w:rsid w:val="00A57E5B"/>
    <w:rsid w:val="00A71D39"/>
    <w:rsid w:val="00A72736"/>
    <w:rsid w:val="00A824CC"/>
    <w:rsid w:val="00A93955"/>
    <w:rsid w:val="00A93AE5"/>
    <w:rsid w:val="00AD7E7D"/>
    <w:rsid w:val="00AE0001"/>
    <w:rsid w:val="00AF2258"/>
    <w:rsid w:val="00B46DD6"/>
    <w:rsid w:val="00B772DD"/>
    <w:rsid w:val="00BA7A56"/>
    <w:rsid w:val="00BB6218"/>
    <w:rsid w:val="00BD0B12"/>
    <w:rsid w:val="00BF0440"/>
    <w:rsid w:val="00C176CB"/>
    <w:rsid w:val="00C37660"/>
    <w:rsid w:val="00C75F85"/>
    <w:rsid w:val="00C8699C"/>
    <w:rsid w:val="00CC59CE"/>
    <w:rsid w:val="00CF6231"/>
    <w:rsid w:val="00D02616"/>
    <w:rsid w:val="00D57783"/>
    <w:rsid w:val="00D62B62"/>
    <w:rsid w:val="00D81BD2"/>
    <w:rsid w:val="00D87827"/>
    <w:rsid w:val="00DB0064"/>
    <w:rsid w:val="00DC3969"/>
    <w:rsid w:val="00DD103B"/>
    <w:rsid w:val="00DE06F7"/>
    <w:rsid w:val="00DF39FD"/>
    <w:rsid w:val="00E02008"/>
    <w:rsid w:val="00E13A45"/>
    <w:rsid w:val="00E606BE"/>
    <w:rsid w:val="00E66D3A"/>
    <w:rsid w:val="00E73E23"/>
    <w:rsid w:val="00EC06C9"/>
    <w:rsid w:val="00ED1944"/>
    <w:rsid w:val="00ED3877"/>
    <w:rsid w:val="00EF060F"/>
    <w:rsid w:val="00F11B7F"/>
    <w:rsid w:val="00F225FF"/>
    <w:rsid w:val="00F32C5D"/>
    <w:rsid w:val="00F838EB"/>
    <w:rsid w:val="00F950B7"/>
    <w:rsid w:val="00F979BB"/>
    <w:rsid w:val="00FA10E0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6A2582"/>
  <w15:docId w15:val="{34A88AB1-4F62-4756-ACD8-33201E09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42F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2F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2F73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2F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2F7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hm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309E-A245-4477-A851-BD7A3CF6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19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6</cp:revision>
  <cp:lastPrinted>2019-12-11T08:47:00Z</cp:lastPrinted>
  <dcterms:created xsi:type="dcterms:W3CDTF">2023-06-13T13:48:00Z</dcterms:created>
  <dcterms:modified xsi:type="dcterms:W3CDTF">2023-06-14T06:59:00Z</dcterms:modified>
</cp:coreProperties>
</file>