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E0" w:rsidRDefault="00E12AAE" w:rsidP="00340BE0">
      <w:pPr>
        <w:pStyle w:val="Nzev"/>
        <w:spacing w:before="100" w:beforeAutospacing="1" w:after="100" w:afterAutospacing="1"/>
        <w:contextualSpacing/>
        <w:rPr>
          <w:sz w:val="56"/>
          <w:szCs w:val="56"/>
        </w:rPr>
      </w:pPr>
      <w:r w:rsidRPr="00E12AAE">
        <w:rPr>
          <w:sz w:val="56"/>
          <w:szCs w:val="56"/>
        </w:rPr>
        <w:t xml:space="preserve"> </w:t>
      </w:r>
    </w:p>
    <w:p w:rsidR="00340BE0" w:rsidRDefault="00340BE0" w:rsidP="00340BE0">
      <w:pPr>
        <w:pStyle w:val="Nzev"/>
        <w:spacing w:before="100" w:beforeAutospacing="1" w:after="100" w:afterAutospacing="1" w:line="360" w:lineRule="auto"/>
        <w:contextualSpacing/>
        <w:rPr>
          <w:sz w:val="56"/>
          <w:szCs w:val="56"/>
        </w:rPr>
      </w:pPr>
    </w:p>
    <w:p w:rsidR="005241AC" w:rsidRPr="000C46A3" w:rsidRDefault="005241AC" w:rsidP="005241AC">
      <w:pPr>
        <w:spacing w:line="276" w:lineRule="auto"/>
        <w:contextualSpacing/>
        <w:rPr>
          <w:rFonts w:ascii="Arial" w:eastAsiaTheme="majorEastAsia" w:hAnsi="Arial" w:cstheme="majorBidi"/>
          <w:b/>
          <w:color w:val="023E88"/>
          <w:sz w:val="40"/>
          <w:szCs w:val="56"/>
        </w:rPr>
      </w:pPr>
      <w:r w:rsidRPr="00F32488">
        <w:rPr>
          <w:rFonts w:ascii="Arial" w:eastAsiaTheme="majorEastAsia" w:hAnsi="Arial" w:cstheme="majorBidi"/>
          <w:b/>
          <w:color w:val="023E88"/>
          <w:sz w:val="40"/>
          <w:szCs w:val="56"/>
        </w:rPr>
        <w:t>Díky chytré komunikační síti MUNIPOLIS</w:t>
      </w:r>
      <w:r w:rsidR="00E02EE0">
        <w:rPr>
          <w:rFonts w:ascii="Arial" w:eastAsiaTheme="majorEastAsia" w:hAnsi="Arial" w:cstheme="majorBidi"/>
          <w:b/>
          <w:color w:val="023E88"/>
          <w:sz w:val="40"/>
          <w:szCs w:val="56"/>
        </w:rPr>
        <w:t xml:space="preserve"> se výstrahy před nebezpečnými jevy dostanou</w:t>
      </w:r>
      <w:r w:rsidR="00983CD5">
        <w:rPr>
          <w:rFonts w:ascii="Arial" w:eastAsiaTheme="majorEastAsia" w:hAnsi="Arial" w:cstheme="majorBidi"/>
          <w:b/>
          <w:color w:val="023E88"/>
          <w:sz w:val="40"/>
          <w:szCs w:val="56"/>
        </w:rPr>
        <w:t xml:space="preserve"> </w:t>
      </w:r>
      <w:r w:rsidR="00E02EE0">
        <w:rPr>
          <w:rFonts w:ascii="Arial" w:eastAsiaTheme="majorEastAsia" w:hAnsi="Arial" w:cstheme="majorBidi"/>
          <w:b/>
          <w:color w:val="023E88"/>
          <w:sz w:val="40"/>
          <w:szCs w:val="56"/>
        </w:rPr>
        <w:t xml:space="preserve">do mobilů Čechů. </w:t>
      </w:r>
    </w:p>
    <w:p w:rsidR="005241AC" w:rsidRPr="005241AC" w:rsidRDefault="005241AC" w:rsidP="005241AC">
      <w:pPr>
        <w:spacing w:line="276" w:lineRule="auto"/>
        <w:rPr>
          <w:sz w:val="12"/>
        </w:rPr>
      </w:pPr>
    </w:p>
    <w:p w:rsidR="001B4D1F" w:rsidRDefault="00496F72" w:rsidP="001B4D1F">
      <w:pPr>
        <w:spacing w:after="0" w:line="276" w:lineRule="auto"/>
        <w:rPr>
          <w:b/>
          <w:color w:val="14387F"/>
          <w:sz w:val="22"/>
        </w:rPr>
      </w:pPr>
      <w:r>
        <w:rPr>
          <w:b/>
          <w:color w:val="14387F"/>
          <w:sz w:val="22"/>
        </w:rPr>
        <w:t>V Praze 4</w:t>
      </w:r>
      <w:r w:rsidR="00757AB5">
        <w:rPr>
          <w:b/>
          <w:color w:val="14387F"/>
          <w:sz w:val="22"/>
        </w:rPr>
        <w:t>. 10</w:t>
      </w:r>
      <w:r w:rsidR="00340BE0" w:rsidRPr="005241AC">
        <w:rPr>
          <w:b/>
          <w:color w:val="14387F"/>
          <w:sz w:val="22"/>
        </w:rPr>
        <w:t xml:space="preserve">. 2022. </w:t>
      </w:r>
      <w:r w:rsidR="005241AC" w:rsidRPr="005241AC">
        <w:rPr>
          <w:b/>
          <w:color w:val="14387F"/>
          <w:sz w:val="22"/>
        </w:rPr>
        <w:t>Do chytré komunikační sítě MUNIPOLIS, která spojuje samosp</w:t>
      </w:r>
      <w:r w:rsidR="00697305">
        <w:rPr>
          <w:b/>
          <w:color w:val="14387F"/>
          <w:sz w:val="22"/>
        </w:rPr>
        <w:t xml:space="preserve">rávy a státní instituce s již </w:t>
      </w:r>
      <w:r w:rsidR="005241AC" w:rsidRPr="005241AC">
        <w:rPr>
          <w:b/>
          <w:color w:val="14387F"/>
          <w:sz w:val="22"/>
        </w:rPr>
        <w:t xml:space="preserve">více než 700 tisíci Čechy, míří po datech z Integrovaného záchranného systému nebo Ústavu zdravotnických informací a statistiky </w:t>
      </w:r>
      <w:r w:rsidR="00697305">
        <w:rPr>
          <w:b/>
          <w:color w:val="14387F"/>
          <w:sz w:val="22"/>
        </w:rPr>
        <w:t xml:space="preserve">také </w:t>
      </w:r>
      <w:r w:rsidR="00BC0918">
        <w:rPr>
          <w:b/>
          <w:color w:val="14387F"/>
          <w:sz w:val="22"/>
        </w:rPr>
        <w:t>informace z další klíčové</w:t>
      </w:r>
      <w:r w:rsidR="005241AC" w:rsidRPr="005241AC">
        <w:rPr>
          <w:b/>
          <w:color w:val="14387F"/>
          <w:sz w:val="22"/>
        </w:rPr>
        <w:t xml:space="preserve"> státní instituce. </w:t>
      </w:r>
    </w:p>
    <w:p w:rsidR="005241AC" w:rsidRDefault="005241AC" w:rsidP="001B4D1F">
      <w:pPr>
        <w:spacing w:after="0" w:line="276" w:lineRule="auto"/>
        <w:rPr>
          <w:b/>
          <w:color w:val="14387F"/>
          <w:sz w:val="22"/>
        </w:rPr>
      </w:pPr>
      <w:r w:rsidRPr="005241AC">
        <w:rPr>
          <w:b/>
          <w:color w:val="14387F"/>
          <w:sz w:val="22"/>
        </w:rPr>
        <w:t>Nově se do ní zapojuje Český hydrometeorologický ústav</w:t>
      </w:r>
      <w:r>
        <w:rPr>
          <w:b/>
          <w:color w:val="14387F"/>
          <w:sz w:val="22"/>
        </w:rPr>
        <w:t xml:space="preserve"> (ČHMÚ)</w:t>
      </w:r>
      <w:r w:rsidRPr="005241AC">
        <w:rPr>
          <w:b/>
          <w:color w:val="14387F"/>
          <w:sz w:val="22"/>
        </w:rPr>
        <w:t xml:space="preserve">, který bude s občany sdílet </w:t>
      </w:r>
      <w:r w:rsidR="00D02939">
        <w:rPr>
          <w:b/>
          <w:color w:val="14387F"/>
          <w:sz w:val="22"/>
        </w:rPr>
        <w:t xml:space="preserve">i touto cestou </w:t>
      </w:r>
      <w:r w:rsidRPr="005241AC">
        <w:rPr>
          <w:b/>
          <w:color w:val="14387F"/>
          <w:sz w:val="22"/>
        </w:rPr>
        <w:t xml:space="preserve">aktuální </w:t>
      </w:r>
      <w:r w:rsidR="00F15A83">
        <w:rPr>
          <w:b/>
          <w:color w:val="14387F"/>
          <w:sz w:val="22"/>
        </w:rPr>
        <w:t>informace</w:t>
      </w:r>
      <w:r w:rsidR="00F15A83" w:rsidRPr="005241AC">
        <w:rPr>
          <w:b/>
          <w:color w:val="14387F"/>
          <w:sz w:val="22"/>
        </w:rPr>
        <w:t xml:space="preserve"> </w:t>
      </w:r>
      <w:r w:rsidRPr="005241AC">
        <w:rPr>
          <w:b/>
          <w:color w:val="14387F"/>
          <w:sz w:val="22"/>
        </w:rPr>
        <w:t>o počasí</w:t>
      </w:r>
      <w:r w:rsidR="00B85A58">
        <w:rPr>
          <w:b/>
          <w:color w:val="14387F"/>
          <w:sz w:val="22"/>
        </w:rPr>
        <w:t xml:space="preserve">, </w:t>
      </w:r>
      <w:r w:rsidR="00697305">
        <w:rPr>
          <w:b/>
          <w:color w:val="14387F"/>
          <w:sz w:val="22"/>
        </w:rPr>
        <w:t>stavu klimatu, hydrologii</w:t>
      </w:r>
      <w:r w:rsidR="001B4D1F">
        <w:rPr>
          <w:b/>
          <w:color w:val="14387F"/>
          <w:sz w:val="22"/>
        </w:rPr>
        <w:t xml:space="preserve"> </w:t>
      </w:r>
      <w:r w:rsidRPr="005241AC">
        <w:rPr>
          <w:b/>
          <w:color w:val="14387F"/>
          <w:sz w:val="22"/>
        </w:rPr>
        <w:t xml:space="preserve">nebo kvalitě ovzduší. </w:t>
      </w:r>
      <w:r w:rsidR="00F15A83">
        <w:rPr>
          <w:b/>
          <w:color w:val="14387F"/>
          <w:sz w:val="22"/>
        </w:rPr>
        <w:t>Výstrahy před nebezpečnými hydrometeorologick</w:t>
      </w:r>
      <w:r w:rsidR="002240AA">
        <w:rPr>
          <w:b/>
          <w:color w:val="14387F"/>
          <w:sz w:val="22"/>
        </w:rPr>
        <w:t>ými</w:t>
      </w:r>
      <w:r w:rsidR="00F15A83">
        <w:rPr>
          <w:b/>
          <w:color w:val="14387F"/>
          <w:sz w:val="22"/>
        </w:rPr>
        <w:t xml:space="preserve"> jevy </w:t>
      </w:r>
      <w:r w:rsidRPr="005241AC">
        <w:rPr>
          <w:b/>
          <w:color w:val="14387F"/>
          <w:sz w:val="22"/>
        </w:rPr>
        <w:t>se tak mohou dostat přímo do stovek tisíc telefonů registrovaných uživatel</w:t>
      </w:r>
      <w:r w:rsidR="001B4D1F">
        <w:rPr>
          <w:b/>
          <w:color w:val="14387F"/>
          <w:sz w:val="22"/>
        </w:rPr>
        <w:t xml:space="preserve">ů. </w:t>
      </w:r>
    </w:p>
    <w:p w:rsidR="001B4D1F" w:rsidRPr="005241AC" w:rsidRDefault="001B4D1F" w:rsidP="001B4D1F">
      <w:pPr>
        <w:spacing w:after="0" w:line="276" w:lineRule="auto"/>
        <w:rPr>
          <w:b/>
          <w:color w:val="14387F"/>
          <w:sz w:val="22"/>
        </w:rPr>
      </w:pPr>
    </w:p>
    <w:p w:rsidR="005241AC" w:rsidRPr="005241AC" w:rsidRDefault="00BC0918" w:rsidP="005241AC">
      <w:pPr>
        <w:spacing w:line="276" w:lineRule="auto"/>
        <w:rPr>
          <w:color w:val="14387F"/>
          <w:sz w:val="22"/>
        </w:rPr>
      </w:pPr>
      <w:r>
        <w:rPr>
          <w:color w:val="14387F"/>
          <w:sz w:val="22"/>
        </w:rPr>
        <w:t>Aktuální stav počasí, informace</w:t>
      </w:r>
      <w:r w:rsidR="005241AC" w:rsidRPr="005241AC">
        <w:rPr>
          <w:color w:val="14387F"/>
          <w:sz w:val="22"/>
        </w:rPr>
        <w:t xml:space="preserve"> o hladi</w:t>
      </w:r>
      <w:r w:rsidR="0077673B">
        <w:rPr>
          <w:color w:val="14387F"/>
          <w:sz w:val="22"/>
        </w:rPr>
        <w:t>nách potoků a řek nebo</w:t>
      </w:r>
      <w:r w:rsidR="005241AC" w:rsidRPr="005241AC">
        <w:rPr>
          <w:color w:val="14387F"/>
          <w:sz w:val="22"/>
        </w:rPr>
        <w:t xml:space="preserve"> o kvalitě ovzduší budou mít obce nově možnost okamžitě sdílet prostřednictvím chytré sítě přímo s mobilními telefony registrovaných občanů. Konkrétní kanál pro jednotlivé výstr</w:t>
      </w:r>
      <w:r w:rsidR="001162A6">
        <w:rPr>
          <w:color w:val="14387F"/>
          <w:sz w:val="22"/>
        </w:rPr>
        <w:t xml:space="preserve">ahy bude možné </w:t>
      </w:r>
      <w:r w:rsidR="005241AC" w:rsidRPr="005241AC">
        <w:rPr>
          <w:color w:val="14387F"/>
          <w:sz w:val="22"/>
        </w:rPr>
        <w:t>nastavit podle jejich zá</w:t>
      </w:r>
      <w:bookmarkStart w:id="0" w:name="_GoBack"/>
      <w:bookmarkEnd w:id="0"/>
      <w:r w:rsidR="005241AC" w:rsidRPr="005241AC">
        <w:rPr>
          <w:color w:val="14387F"/>
          <w:sz w:val="22"/>
        </w:rPr>
        <w:t xml:space="preserve">važnosti – vysoké a extrémní stupně nebezpečí tak půjde distribuovat například formou výstražné SMS zprávy, která patří mezi informační kanály s nejvyšší čteností. Na výstrahy </w:t>
      </w:r>
      <w:r w:rsidR="00E22547">
        <w:rPr>
          <w:color w:val="14387F"/>
          <w:sz w:val="22"/>
        </w:rPr>
        <w:t xml:space="preserve">s nižším stupněm nebezpečí </w:t>
      </w:r>
      <w:r w:rsidR="005241AC" w:rsidRPr="005241AC">
        <w:rPr>
          <w:color w:val="14387F"/>
          <w:sz w:val="22"/>
        </w:rPr>
        <w:t>je pak možné uživatele upozornit pomocí notifikace nebo emailové zprávy.</w:t>
      </w:r>
    </w:p>
    <w:p w:rsidR="005241AC" w:rsidRDefault="005241AC" w:rsidP="005241AC">
      <w:pPr>
        <w:spacing w:line="276" w:lineRule="auto"/>
        <w:rPr>
          <w:color w:val="14387F"/>
          <w:sz w:val="22"/>
        </w:rPr>
      </w:pPr>
      <w:r w:rsidRPr="005241AC">
        <w:rPr>
          <w:color w:val="14387F"/>
          <w:sz w:val="22"/>
        </w:rPr>
        <w:t xml:space="preserve">Samotné předání informací </w:t>
      </w:r>
      <w:r w:rsidR="008A11D3">
        <w:rPr>
          <w:color w:val="14387F"/>
          <w:sz w:val="22"/>
        </w:rPr>
        <w:t xml:space="preserve">občanům </w:t>
      </w:r>
      <w:r w:rsidRPr="005241AC">
        <w:rPr>
          <w:color w:val="14387F"/>
          <w:sz w:val="22"/>
        </w:rPr>
        <w:t>bude mít obec možnost zajistit v podst</w:t>
      </w:r>
      <w:r w:rsidR="00697305">
        <w:rPr>
          <w:color w:val="14387F"/>
          <w:sz w:val="22"/>
        </w:rPr>
        <w:t xml:space="preserve">atě v reálném čase. Zprávu </w:t>
      </w:r>
      <w:r w:rsidRPr="005241AC">
        <w:rPr>
          <w:color w:val="14387F"/>
          <w:sz w:val="22"/>
        </w:rPr>
        <w:t>do mobilního telefonu</w:t>
      </w:r>
      <w:r w:rsidR="00697305">
        <w:rPr>
          <w:color w:val="14387F"/>
          <w:sz w:val="22"/>
        </w:rPr>
        <w:t xml:space="preserve"> tak</w:t>
      </w:r>
      <w:r w:rsidRPr="005241AC">
        <w:rPr>
          <w:color w:val="14387F"/>
          <w:sz w:val="22"/>
        </w:rPr>
        <w:t xml:space="preserve"> lidé </w:t>
      </w:r>
      <w:r w:rsidR="00B85A58" w:rsidRPr="005241AC">
        <w:rPr>
          <w:color w:val="14387F"/>
          <w:sz w:val="22"/>
        </w:rPr>
        <w:t>obdrží</w:t>
      </w:r>
      <w:r w:rsidR="00B85A58">
        <w:rPr>
          <w:color w:val="14387F"/>
          <w:sz w:val="22"/>
        </w:rPr>
        <w:t xml:space="preserve"> bezprostředně</w:t>
      </w:r>
      <w:r w:rsidR="00D02939">
        <w:rPr>
          <w:color w:val="14387F"/>
          <w:sz w:val="22"/>
        </w:rPr>
        <w:t xml:space="preserve"> poté, co ji ČHMÚ vydá. </w:t>
      </w:r>
      <w:r w:rsidRPr="005241AC">
        <w:rPr>
          <w:color w:val="14387F"/>
          <w:sz w:val="22"/>
        </w:rPr>
        <w:t>Pro obyvatele, jejichž obec zatím není do komunikační sítě MUNIPOLIS zapojena, pak bude určen přímo profil ČHMÚ, který na této síti bude k dispozici. Zde budou v reálném čase zobrazovány výstrahy pro celou republiku.</w:t>
      </w:r>
    </w:p>
    <w:p w:rsidR="00340BE0" w:rsidRDefault="005241AC" w:rsidP="005241AC">
      <w:pPr>
        <w:spacing w:line="276" w:lineRule="auto"/>
        <w:rPr>
          <w:i/>
          <w:color w:val="14387F"/>
          <w:sz w:val="22"/>
        </w:rPr>
      </w:pPr>
      <w:r w:rsidRPr="005241AC">
        <w:rPr>
          <w:color w:val="14387F"/>
          <w:sz w:val="22"/>
        </w:rPr>
        <w:t>„</w:t>
      </w:r>
      <w:r w:rsidRPr="005241AC">
        <w:rPr>
          <w:i/>
          <w:color w:val="14387F"/>
          <w:sz w:val="22"/>
        </w:rPr>
        <w:t xml:space="preserve">Zapojením do sítě MUNIPOLIS pokračujeme v naplňování našeho cíle </w:t>
      </w:r>
      <w:r w:rsidR="00E6755E">
        <w:rPr>
          <w:i/>
          <w:color w:val="14387F"/>
          <w:sz w:val="22"/>
        </w:rPr>
        <w:t xml:space="preserve">doručit </w:t>
      </w:r>
      <w:r w:rsidRPr="005241AC">
        <w:rPr>
          <w:i/>
          <w:color w:val="14387F"/>
          <w:sz w:val="22"/>
        </w:rPr>
        <w:t xml:space="preserve">naše výstrahy co </w:t>
      </w:r>
      <w:r w:rsidR="00D02939">
        <w:rPr>
          <w:i/>
          <w:color w:val="14387F"/>
          <w:sz w:val="22"/>
        </w:rPr>
        <w:t xml:space="preserve">nejrychleji </w:t>
      </w:r>
      <w:r w:rsidRPr="005241AC">
        <w:rPr>
          <w:i/>
          <w:color w:val="14387F"/>
          <w:sz w:val="22"/>
        </w:rPr>
        <w:t>lidem</w:t>
      </w:r>
      <w:r w:rsidR="008A11D3">
        <w:rPr>
          <w:i/>
          <w:color w:val="14387F"/>
          <w:sz w:val="22"/>
        </w:rPr>
        <w:t xml:space="preserve"> různými </w:t>
      </w:r>
      <w:r w:rsidR="00E6755E">
        <w:rPr>
          <w:i/>
          <w:color w:val="14387F"/>
          <w:sz w:val="22"/>
        </w:rPr>
        <w:t>způsoby</w:t>
      </w:r>
      <w:r w:rsidR="007E0FF4">
        <w:rPr>
          <w:i/>
          <w:color w:val="14387F"/>
          <w:sz w:val="22"/>
        </w:rPr>
        <w:t>, aby se mohli na hrozící nebezpečí připravit</w:t>
      </w:r>
      <w:r w:rsidR="00697305">
        <w:rPr>
          <w:i/>
          <w:color w:val="14387F"/>
          <w:sz w:val="22"/>
        </w:rPr>
        <w:t>,</w:t>
      </w:r>
      <w:r w:rsidRPr="005241AC">
        <w:rPr>
          <w:i/>
          <w:color w:val="14387F"/>
          <w:sz w:val="22"/>
        </w:rPr>
        <w:t>“ uvádí</w:t>
      </w:r>
      <w:r w:rsidR="005B4630" w:rsidRPr="005241AC">
        <w:rPr>
          <w:color w:val="14387F"/>
          <w:sz w:val="22"/>
        </w:rPr>
        <w:t xml:space="preserve"> Mgr. Libor Černikovský, ředitel </w:t>
      </w:r>
      <w:r w:rsidR="00D02939">
        <w:rPr>
          <w:color w:val="14387F"/>
          <w:sz w:val="22"/>
        </w:rPr>
        <w:t>pro meteorologii a klimatologii</w:t>
      </w:r>
      <w:r w:rsidRPr="005241AC">
        <w:rPr>
          <w:i/>
          <w:color w:val="14387F"/>
          <w:sz w:val="22"/>
        </w:rPr>
        <w:t xml:space="preserve">. „Spojení s MUNIPOLIS </w:t>
      </w:r>
      <w:r w:rsidR="00C303F8">
        <w:rPr>
          <w:i/>
          <w:color w:val="14387F"/>
          <w:sz w:val="22"/>
        </w:rPr>
        <w:t xml:space="preserve"> nám umožňuje </w:t>
      </w:r>
      <w:r w:rsidR="00033A89">
        <w:rPr>
          <w:i/>
          <w:color w:val="14387F"/>
          <w:sz w:val="22"/>
        </w:rPr>
        <w:t xml:space="preserve">výstrahy cílit v </w:t>
      </w:r>
      <w:r w:rsidRPr="005241AC">
        <w:rPr>
          <w:i/>
          <w:color w:val="14387F"/>
          <w:sz w:val="22"/>
        </w:rPr>
        <w:t>kontextu dalších regionálních informací</w:t>
      </w:r>
      <w:r w:rsidR="005B0CC5">
        <w:rPr>
          <w:i/>
          <w:color w:val="14387F"/>
          <w:sz w:val="22"/>
        </w:rPr>
        <w:t xml:space="preserve"> způsobem, který </w:t>
      </w:r>
      <w:r w:rsidR="00212CCF">
        <w:rPr>
          <w:i/>
          <w:color w:val="14387F"/>
          <w:sz w:val="22"/>
        </w:rPr>
        <w:t xml:space="preserve">využívá </w:t>
      </w:r>
      <w:r w:rsidR="005B0CC5">
        <w:rPr>
          <w:i/>
          <w:color w:val="14387F"/>
          <w:sz w:val="22"/>
        </w:rPr>
        <w:t>mnoho občanů</w:t>
      </w:r>
      <w:r w:rsidR="00697305">
        <w:rPr>
          <w:i/>
          <w:color w:val="14387F"/>
          <w:sz w:val="22"/>
        </w:rPr>
        <w:t>,</w:t>
      </w:r>
      <w:r w:rsidRPr="005241AC">
        <w:rPr>
          <w:i/>
          <w:color w:val="14387F"/>
          <w:sz w:val="22"/>
        </w:rPr>
        <w:t>“</w:t>
      </w:r>
      <w:r w:rsidR="005B4630">
        <w:rPr>
          <w:i/>
          <w:color w:val="14387F"/>
          <w:sz w:val="22"/>
        </w:rPr>
        <w:t xml:space="preserve"> </w:t>
      </w:r>
      <w:r w:rsidR="005B4630" w:rsidRPr="005B4630">
        <w:rPr>
          <w:color w:val="14387F"/>
          <w:sz w:val="22"/>
        </w:rPr>
        <w:t>dodává.</w:t>
      </w:r>
      <w:r w:rsidR="005B4630">
        <w:rPr>
          <w:i/>
          <w:color w:val="14387F"/>
          <w:sz w:val="22"/>
        </w:rPr>
        <w:t xml:space="preserve"> </w:t>
      </w:r>
    </w:p>
    <w:p w:rsidR="00B85A58" w:rsidRDefault="00B85A58" w:rsidP="005241AC">
      <w:pPr>
        <w:spacing w:line="276" w:lineRule="auto"/>
        <w:rPr>
          <w:i/>
          <w:color w:val="14387F"/>
          <w:sz w:val="22"/>
        </w:rPr>
      </w:pPr>
    </w:p>
    <w:p w:rsidR="00B85A58" w:rsidRDefault="00B85A58" w:rsidP="005241AC">
      <w:pPr>
        <w:spacing w:line="276" w:lineRule="auto"/>
        <w:rPr>
          <w:i/>
          <w:color w:val="14387F"/>
          <w:sz w:val="22"/>
        </w:rPr>
      </w:pPr>
    </w:p>
    <w:p w:rsidR="00B85A58" w:rsidRDefault="00B85A58" w:rsidP="005241AC">
      <w:pPr>
        <w:spacing w:line="276" w:lineRule="auto"/>
        <w:rPr>
          <w:i/>
          <w:color w:val="14387F"/>
          <w:sz w:val="22"/>
        </w:rPr>
      </w:pPr>
    </w:p>
    <w:p w:rsidR="00D60BF8" w:rsidRDefault="00D60BF8" w:rsidP="005241AC">
      <w:pPr>
        <w:spacing w:line="276" w:lineRule="auto"/>
        <w:rPr>
          <w:i/>
          <w:color w:val="14387F"/>
          <w:sz w:val="22"/>
        </w:rPr>
      </w:pPr>
    </w:p>
    <w:p w:rsidR="005B4630" w:rsidRDefault="005B4630" w:rsidP="005241AC">
      <w:pPr>
        <w:spacing w:line="276" w:lineRule="auto"/>
        <w:rPr>
          <w:i/>
          <w:color w:val="14387F"/>
          <w:sz w:val="22"/>
        </w:rPr>
      </w:pPr>
    </w:p>
    <w:p w:rsidR="005B4630" w:rsidRPr="005B4630" w:rsidRDefault="005B4630" w:rsidP="005B4630">
      <w:pPr>
        <w:spacing w:line="276" w:lineRule="auto"/>
        <w:rPr>
          <w:color w:val="14387F"/>
          <w:sz w:val="22"/>
        </w:rPr>
      </w:pPr>
      <w:r w:rsidRPr="005B4630">
        <w:rPr>
          <w:color w:val="14387F"/>
          <w:sz w:val="22"/>
        </w:rPr>
        <w:lastRenderedPageBreak/>
        <w:t>Vstup ČHMÚ do komunikační sítě</w:t>
      </w:r>
      <w:r w:rsidR="00134A85">
        <w:rPr>
          <w:color w:val="14387F"/>
          <w:sz w:val="22"/>
        </w:rPr>
        <w:t xml:space="preserve"> MUNIPOLIS vítá i</w:t>
      </w:r>
      <w:r w:rsidR="00697305">
        <w:rPr>
          <w:color w:val="14387F"/>
          <w:sz w:val="22"/>
        </w:rPr>
        <w:t xml:space="preserve"> její autor</w:t>
      </w:r>
      <w:r w:rsidRPr="005B4630">
        <w:rPr>
          <w:color w:val="14387F"/>
          <w:sz w:val="22"/>
        </w:rPr>
        <w:t xml:space="preserve"> Ondřej Švrček. Data doplní </w:t>
      </w:r>
      <w:r w:rsidR="004107AE">
        <w:rPr>
          <w:color w:val="14387F"/>
          <w:sz w:val="22"/>
        </w:rPr>
        <w:t xml:space="preserve">informace </w:t>
      </w:r>
      <w:r w:rsidRPr="005B4630">
        <w:rPr>
          <w:color w:val="14387F"/>
          <w:sz w:val="22"/>
        </w:rPr>
        <w:t>další</w:t>
      </w:r>
      <w:r w:rsidR="004107AE">
        <w:rPr>
          <w:color w:val="14387F"/>
          <w:sz w:val="22"/>
        </w:rPr>
        <w:t>ch</w:t>
      </w:r>
      <w:r w:rsidRPr="005B4630">
        <w:rPr>
          <w:color w:val="14387F"/>
          <w:sz w:val="22"/>
        </w:rPr>
        <w:t xml:space="preserve"> státní</w:t>
      </w:r>
      <w:r w:rsidR="004107AE">
        <w:rPr>
          <w:color w:val="14387F"/>
          <w:sz w:val="22"/>
        </w:rPr>
        <w:t>ch</w:t>
      </w:r>
      <w:r w:rsidRPr="005B4630">
        <w:rPr>
          <w:color w:val="14387F"/>
          <w:sz w:val="22"/>
        </w:rPr>
        <w:t xml:space="preserve"> instituc</w:t>
      </w:r>
      <w:r w:rsidR="004107AE">
        <w:rPr>
          <w:color w:val="14387F"/>
          <w:sz w:val="22"/>
        </w:rPr>
        <w:t>í</w:t>
      </w:r>
      <w:r w:rsidRPr="005B4630">
        <w:rPr>
          <w:color w:val="14387F"/>
          <w:sz w:val="22"/>
        </w:rPr>
        <w:t>, které již v MUNIPOLIS působí. Tedy například informace od Integrovaného záchranného systému, který je do sítě předává prostřednictvím aplikace Záchranka v rámci takzvaného SDVO (Systém doplňkové výstrahy občanům)</w:t>
      </w:r>
      <w:r w:rsidR="00D26215">
        <w:rPr>
          <w:color w:val="14387F"/>
          <w:sz w:val="22"/>
        </w:rPr>
        <w:t>,</w:t>
      </w:r>
      <w:r w:rsidRPr="005B4630">
        <w:rPr>
          <w:color w:val="14387F"/>
          <w:sz w:val="22"/>
        </w:rPr>
        <w:t xml:space="preserve"> nebo informace o epidemiologické situaci v rámci takzvaného Covid Reportu.</w:t>
      </w:r>
    </w:p>
    <w:p w:rsidR="005B4630" w:rsidRPr="005B4630" w:rsidRDefault="005B4630" w:rsidP="005B4630">
      <w:pPr>
        <w:spacing w:line="276" w:lineRule="auto"/>
        <w:rPr>
          <w:i/>
          <w:color w:val="14387F"/>
          <w:sz w:val="22"/>
        </w:rPr>
      </w:pPr>
      <w:r w:rsidRPr="005B4630">
        <w:rPr>
          <w:i/>
          <w:color w:val="14387F"/>
          <w:sz w:val="22"/>
        </w:rPr>
        <w:t>„Stále více státních institucí chápe, že důležité informace je třeba v době informačního smogu dostat přímo k občanům. Očekávat</w:t>
      </w:r>
      <w:r w:rsidR="00D26215">
        <w:rPr>
          <w:i/>
          <w:color w:val="14387F"/>
          <w:sz w:val="22"/>
        </w:rPr>
        <w:t>,</w:t>
      </w:r>
      <w:r w:rsidRPr="005B4630">
        <w:rPr>
          <w:i/>
          <w:color w:val="14387F"/>
          <w:sz w:val="22"/>
        </w:rPr>
        <w:t xml:space="preserve"> že je budou lidé dohledávat sami</w:t>
      </w:r>
      <w:r w:rsidR="00D26215">
        <w:rPr>
          <w:i/>
          <w:color w:val="14387F"/>
          <w:sz w:val="22"/>
        </w:rPr>
        <w:t>,</w:t>
      </w:r>
      <w:r w:rsidRPr="005B4630">
        <w:rPr>
          <w:i/>
          <w:color w:val="14387F"/>
          <w:sz w:val="22"/>
        </w:rPr>
        <w:t xml:space="preserve"> je bohužel naivní,“ </w:t>
      </w:r>
      <w:r w:rsidRPr="005B4630">
        <w:rPr>
          <w:color w:val="14387F"/>
          <w:sz w:val="22"/>
        </w:rPr>
        <w:t>míní Ondřej Švrček</w:t>
      </w:r>
      <w:r w:rsidRPr="005B4630">
        <w:rPr>
          <w:i/>
          <w:color w:val="14387F"/>
          <w:sz w:val="22"/>
        </w:rPr>
        <w:t>. „A v momentech, kdy jde o minuty nebo dokonce vteřiny, je pak dobrá informovanost veřej</w:t>
      </w:r>
      <w:r w:rsidR="00D26215">
        <w:rPr>
          <w:i/>
          <w:color w:val="14387F"/>
          <w:sz w:val="22"/>
        </w:rPr>
        <w:t>nosti naprosto klíčová. Zvláště</w:t>
      </w:r>
      <w:r w:rsidRPr="005B4630">
        <w:rPr>
          <w:i/>
          <w:color w:val="14387F"/>
          <w:sz w:val="22"/>
        </w:rPr>
        <w:t xml:space="preserve"> když ji máte plně pod kontrolou.“ </w:t>
      </w:r>
    </w:p>
    <w:p w:rsidR="005B4630" w:rsidRPr="005B4630" w:rsidRDefault="005B4630" w:rsidP="005B4630">
      <w:pPr>
        <w:spacing w:line="276" w:lineRule="auto"/>
        <w:rPr>
          <w:color w:val="14387F"/>
          <w:sz w:val="22"/>
        </w:rPr>
      </w:pPr>
      <w:r w:rsidRPr="005B4630">
        <w:rPr>
          <w:color w:val="14387F"/>
          <w:sz w:val="22"/>
        </w:rPr>
        <w:t xml:space="preserve">Švrček tím naráží na skutečnost, že jednotlivé samosprávy mají díky MUNIPOLIS při předávání informací jasný přehled o tom, kolika registrovaným občanům zpráva došla a kolik z nich si ji </w:t>
      </w:r>
      <w:r w:rsidR="00D26215">
        <w:rPr>
          <w:color w:val="14387F"/>
          <w:sz w:val="22"/>
        </w:rPr>
        <w:t>skutečně zobrazilo. A to</w:t>
      </w:r>
      <w:r w:rsidRPr="005B4630">
        <w:rPr>
          <w:color w:val="14387F"/>
          <w:sz w:val="22"/>
        </w:rPr>
        <w:t xml:space="preserve"> je v případě kriz</w:t>
      </w:r>
      <w:r w:rsidR="00D26215">
        <w:rPr>
          <w:color w:val="14387F"/>
          <w:sz w:val="22"/>
        </w:rPr>
        <w:t xml:space="preserve">ových situací klíčové pro </w:t>
      </w:r>
      <w:r w:rsidRPr="005B4630">
        <w:rPr>
          <w:color w:val="14387F"/>
          <w:sz w:val="22"/>
        </w:rPr>
        <w:t xml:space="preserve">plánování dalších kroků. </w:t>
      </w:r>
      <w:r w:rsidR="001B4D1F">
        <w:rPr>
          <w:color w:val="14387F"/>
          <w:sz w:val="22"/>
        </w:rPr>
        <w:t>V</w:t>
      </w:r>
      <w:r w:rsidRPr="005B4630">
        <w:rPr>
          <w:color w:val="14387F"/>
          <w:sz w:val="22"/>
        </w:rPr>
        <w:t xml:space="preserve"> rámci spolupráce nepůjde jen o krizové informace. Občané budou dostávat</w:t>
      </w:r>
      <w:r w:rsidR="00D26215">
        <w:rPr>
          <w:color w:val="14387F"/>
          <w:sz w:val="22"/>
        </w:rPr>
        <w:t xml:space="preserve"> </w:t>
      </w:r>
      <w:r w:rsidR="00D26215" w:rsidRPr="005B4630">
        <w:rPr>
          <w:color w:val="14387F"/>
          <w:sz w:val="22"/>
        </w:rPr>
        <w:t>například</w:t>
      </w:r>
      <w:r w:rsidR="00134A85">
        <w:rPr>
          <w:color w:val="14387F"/>
          <w:sz w:val="22"/>
        </w:rPr>
        <w:t xml:space="preserve"> také </w:t>
      </w:r>
      <w:r w:rsidRPr="005B4630">
        <w:rPr>
          <w:color w:val="14387F"/>
          <w:sz w:val="22"/>
        </w:rPr>
        <w:t xml:space="preserve">zprávy o kvalitě ovzduší, </w:t>
      </w:r>
      <w:r w:rsidR="008D352C">
        <w:rPr>
          <w:color w:val="14387F"/>
          <w:sz w:val="22"/>
        </w:rPr>
        <w:t>které jsou důležité zejména během zimního období.</w:t>
      </w:r>
      <w:r w:rsidR="00F32488">
        <w:rPr>
          <w:color w:val="14387F"/>
          <w:sz w:val="22"/>
        </w:rPr>
        <w:t xml:space="preserve"> </w:t>
      </w:r>
    </w:p>
    <w:p w:rsidR="005B4630" w:rsidRDefault="005B4630" w:rsidP="005B4630">
      <w:pPr>
        <w:spacing w:line="276" w:lineRule="auto"/>
        <w:rPr>
          <w:color w:val="14387F"/>
          <w:sz w:val="22"/>
        </w:rPr>
      </w:pPr>
    </w:p>
    <w:p w:rsidR="005B4630" w:rsidRPr="005B4630" w:rsidRDefault="005B4630" w:rsidP="005B4630">
      <w:pPr>
        <w:spacing w:line="276" w:lineRule="auto"/>
        <w:rPr>
          <w:b/>
          <w:color w:val="14387F"/>
          <w:sz w:val="22"/>
        </w:rPr>
      </w:pPr>
      <w:r w:rsidRPr="005B4630">
        <w:rPr>
          <w:b/>
          <w:color w:val="14387F"/>
          <w:sz w:val="22"/>
        </w:rPr>
        <w:t>MUNIPOLIS používá již každé druhé české město nad 5 tisíc obyvatel</w:t>
      </w:r>
      <w:r w:rsidR="00D26215">
        <w:rPr>
          <w:b/>
          <w:color w:val="14387F"/>
          <w:sz w:val="22"/>
        </w:rPr>
        <w:t>.</w:t>
      </w:r>
    </w:p>
    <w:p w:rsidR="005B4630" w:rsidRDefault="005B4630" w:rsidP="005B4630">
      <w:pPr>
        <w:spacing w:line="276" w:lineRule="auto"/>
        <w:rPr>
          <w:color w:val="14387F"/>
          <w:sz w:val="22"/>
        </w:rPr>
      </w:pPr>
      <w:r w:rsidRPr="005B4630">
        <w:rPr>
          <w:color w:val="14387F"/>
          <w:sz w:val="22"/>
        </w:rPr>
        <w:t>Chytré komuni</w:t>
      </w:r>
      <w:r w:rsidR="00D26215">
        <w:rPr>
          <w:color w:val="14387F"/>
          <w:sz w:val="22"/>
        </w:rPr>
        <w:t>kaci mezi samosprávami a občany</w:t>
      </w:r>
      <w:r w:rsidRPr="005B4630">
        <w:rPr>
          <w:color w:val="14387F"/>
          <w:sz w:val="22"/>
        </w:rPr>
        <w:t xml:space="preserve"> se v Česku daří. Možnost zasílat rychle a </w:t>
      </w:r>
      <w:r w:rsidR="00134A85">
        <w:rPr>
          <w:color w:val="14387F"/>
          <w:sz w:val="22"/>
        </w:rPr>
        <w:t>napřímo důležité informace</w:t>
      </w:r>
      <w:r w:rsidRPr="005B4630">
        <w:rPr>
          <w:color w:val="14387F"/>
          <w:sz w:val="22"/>
        </w:rPr>
        <w:t xml:space="preserve"> svým obyvatelům totiž </w:t>
      </w:r>
      <w:r w:rsidR="00D26215">
        <w:rPr>
          <w:color w:val="14387F"/>
          <w:sz w:val="22"/>
        </w:rPr>
        <w:t xml:space="preserve">u nás využívá </w:t>
      </w:r>
      <w:r w:rsidRPr="005B4630">
        <w:rPr>
          <w:color w:val="14387F"/>
          <w:sz w:val="22"/>
        </w:rPr>
        <w:t xml:space="preserve">více než každá druhá samospráva </w:t>
      </w:r>
      <w:r w:rsidR="00D26215">
        <w:rPr>
          <w:color w:val="14387F"/>
          <w:sz w:val="22"/>
        </w:rPr>
        <w:t xml:space="preserve">obce </w:t>
      </w:r>
      <w:r w:rsidRPr="005B4630">
        <w:rPr>
          <w:color w:val="14387F"/>
          <w:sz w:val="22"/>
        </w:rPr>
        <w:t>nad 5</w:t>
      </w:r>
      <w:r w:rsidR="00D26215">
        <w:rPr>
          <w:color w:val="14387F"/>
          <w:sz w:val="22"/>
        </w:rPr>
        <w:t>000 obyvatel</w:t>
      </w:r>
      <w:r w:rsidRPr="005B4630">
        <w:rPr>
          <w:color w:val="14387F"/>
          <w:sz w:val="22"/>
        </w:rPr>
        <w:t xml:space="preserve">. Z celkového počtu českých obcí včetně těch nejmenších je to pak celá třetina. Prostřednictvím MUNIPOLIS odebírá zprávy nejen od samospráv, ale také </w:t>
      </w:r>
      <w:r w:rsidR="009C7082">
        <w:rPr>
          <w:color w:val="14387F"/>
          <w:sz w:val="22"/>
        </w:rPr>
        <w:t xml:space="preserve">od </w:t>
      </w:r>
      <w:r w:rsidRPr="005B4630">
        <w:rPr>
          <w:color w:val="14387F"/>
          <w:sz w:val="22"/>
        </w:rPr>
        <w:t>úřadů nebo svých zaměstnavatelů přes 700 tisíc Čechů.</w:t>
      </w:r>
    </w:p>
    <w:p w:rsidR="00F600ED" w:rsidRDefault="00F600ED" w:rsidP="005B4630">
      <w:pPr>
        <w:spacing w:line="276" w:lineRule="auto"/>
        <w:rPr>
          <w:color w:val="14387F"/>
          <w:sz w:val="22"/>
        </w:rPr>
      </w:pPr>
    </w:p>
    <w:p w:rsidR="00340BE0" w:rsidRDefault="00340BE0" w:rsidP="005241AC">
      <w:pPr>
        <w:spacing w:line="276" w:lineRule="auto"/>
        <w:rPr>
          <w:color w:val="14387F"/>
        </w:rPr>
      </w:pPr>
    </w:p>
    <w:p w:rsidR="00F979BB" w:rsidRDefault="00F979BB" w:rsidP="00114637">
      <w:pPr>
        <w:pStyle w:val="Nadpiskontakt"/>
        <w:sectPr w:rsidR="00F979BB" w:rsidSect="00340BE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99" w:right="1558" w:bottom="1134" w:left="1134" w:header="1020" w:footer="1701" w:gutter="0"/>
          <w:cols w:space="708"/>
          <w:titlePg/>
          <w:docGrid w:linePitch="360"/>
        </w:sectPr>
      </w:pPr>
    </w:p>
    <w:p w:rsidR="00F32488" w:rsidRDefault="00F32488" w:rsidP="00114637">
      <w:pPr>
        <w:pStyle w:val="Nadpiskontakt"/>
        <w:spacing w:before="840"/>
      </w:pPr>
    </w:p>
    <w:p w:rsidR="00470CCA" w:rsidRPr="00114637" w:rsidRDefault="00470CCA" w:rsidP="00114637">
      <w:pPr>
        <w:pStyle w:val="Nadpiskontakt"/>
        <w:spacing w:before="840"/>
      </w:pPr>
      <w:r w:rsidRPr="00114637">
        <w:t>Kontakt:</w:t>
      </w:r>
    </w:p>
    <w:p w:rsidR="00470CCA" w:rsidRPr="00114637" w:rsidRDefault="00E45B01" w:rsidP="00114637">
      <w:pPr>
        <w:pStyle w:val="kontaktjmno"/>
      </w:pPr>
      <w:r>
        <w:t>Monika Hrubalová</w:t>
      </w:r>
    </w:p>
    <w:p w:rsidR="00470CCA" w:rsidRPr="00114637" w:rsidRDefault="00E45B01" w:rsidP="00114637">
      <w:pPr>
        <w:pStyle w:val="kontaktostatn"/>
      </w:pPr>
      <w:r>
        <w:t>Tiskové a informační oddělení</w:t>
      </w:r>
    </w:p>
    <w:p w:rsidR="00470CCA" w:rsidRPr="00114637" w:rsidRDefault="00470CCA" w:rsidP="00114637">
      <w:pPr>
        <w:pStyle w:val="kontaktostatn"/>
      </w:pPr>
      <w:r w:rsidRPr="00114637">
        <w:t>e</w:t>
      </w:r>
      <w:r w:rsidR="00E45B01">
        <w:t>-mail: monika.hrubalova@chmi.cz</w:t>
      </w:r>
    </w:p>
    <w:p w:rsidR="00470CCA" w:rsidRPr="00114637" w:rsidRDefault="00470CCA" w:rsidP="00114637">
      <w:pPr>
        <w:pStyle w:val="kontaktostatn"/>
      </w:pPr>
      <w:r w:rsidRPr="00114637">
        <w:t>info@chmi.cz, tel.:</w:t>
      </w:r>
      <w:r w:rsidR="00962D66" w:rsidRPr="00114637">
        <w:t xml:space="preserve"> </w:t>
      </w:r>
      <w:r w:rsidR="00E45B01">
        <w:t>244 032 724 / 737 231</w:t>
      </w:r>
      <w:r w:rsidR="00340BE0">
        <w:t> </w:t>
      </w:r>
      <w:r w:rsidR="00E45B01">
        <w:t>54</w:t>
      </w:r>
      <w:r w:rsidRPr="00114637">
        <w:t>3</w:t>
      </w:r>
    </w:p>
    <w:p w:rsidR="00962D66" w:rsidRDefault="00962D66" w:rsidP="00114637">
      <w:pPr>
        <w:pStyle w:val="kontaktostatn"/>
      </w:pPr>
    </w:p>
    <w:p w:rsidR="00F32488" w:rsidRPr="00114637" w:rsidRDefault="00F32488" w:rsidP="00114637">
      <w:pPr>
        <w:pStyle w:val="kontaktostatn"/>
      </w:pPr>
      <w:r>
        <w:t xml:space="preserve">  </w:t>
      </w:r>
    </w:p>
    <w:sectPr w:rsidR="00F32488" w:rsidRPr="00114637" w:rsidSect="00F979BB"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DF4" w:rsidRDefault="00367DF4" w:rsidP="0020378E">
      <w:r>
        <w:separator/>
      </w:r>
    </w:p>
  </w:endnote>
  <w:endnote w:type="continuationSeparator" w:id="0">
    <w:p w:rsidR="00367DF4" w:rsidRDefault="00367DF4" w:rsidP="00203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7233B8" w:rsidRDefault="00A824CC" w:rsidP="00BB6218">
    <w:pPr>
      <w:pStyle w:val="Zpat"/>
      <w:tabs>
        <w:tab w:val="clear" w:pos="9072"/>
        <w:tab w:val="right" w:pos="10204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17E2348" wp14:editId="6F1C63AF">
              <wp:simplePos x="0" y="0"/>
              <wp:positionH relativeFrom="column">
                <wp:posOffset>6151880</wp:posOffset>
              </wp:positionH>
              <wp:positionV relativeFrom="paragraph">
                <wp:posOffset>330200</wp:posOffset>
              </wp:positionV>
              <wp:extent cx="262255" cy="359410"/>
              <wp:effectExtent l="0" t="0" r="4445" b="2540"/>
              <wp:wrapNone/>
              <wp:docPr id="117" name="Textové pole 1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255" cy="359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824CC" w:rsidRPr="00F32488" w:rsidRDefault="00A824CC">
                          <w:pPr>
                            <w:rPr>
                              <w:color w:val="023E88"/>
                              <w:sz w:val="20"/>
                            </w:rPr>
                          </w:pPr>
                          <w:r w:rsidRPr="00F32488">
                            <w:rPr>
                              <w:color w:val="023E88"/>
                              <w:sz w:val="20"/>
                            </w:rPr>
                            <w:fldChar w:fldCharType="begin"/>
                          </w:r>
                          <w:r w:rsidRPr="00F32488">
                            <w:rPr>
                              <w:color w:val="023E88"/>
                              <w:sz w:val="20"/>
                            </w:rPr>
                            <w:instrText>PAGE   \* MERGEFORMAT</w:instrText>
                          </w:r>
                          <w:r w:rsidRPr="00F32488">
                            <w:rPr>
                              <w:color w:val="023E88"/>
                              <w:sz w:val="20"/>
                            </w:rPr>
                            <w:fldChar w:fldCharType="separate"/>
                          </w:r>
                          <w:r w:rsidR="00496F72">
                            <w:rPr>
                              <w:noProof/>
                              <w:color w:val="023E88"/>
                              <w:sz w:val="20"/>
                            </w:rPr>
                            <w:t>2</w:t>
                          </w:r>
                          <w:r w:rsidRPr="00F32488">
                            <w:rPr>
                              <w:color w:val="023E88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7E2348" id="_x0000_t202" coordsize="21600,21600" o:spt="202" path="m,l,21600r21600,l21600,xe">
              <v:stroke joinstyle="miter"/>
              <v:path gradientshapeok="t" o:connecttype="rect"/>
            </v:shapetype>
            <v:shape id="Textové pole 117" o:spid="_x0000_s1026" type="#_x0000_t202" style="position:absolute;margin-left:484.4pt;margin-top:26pt;width:20.65pt;height:28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" fillcolor="white [3201]" stroked="f" strokeweight=".5pt">
              <v:textbox>
                <w:txbxContent>
                  <w:p w:rsidR="00A824CC" w:rsidRPr="00F32488" w:rsidRDefault="00A824CC">
                    <w:pPr>
                      <w:rPr>
                        <w:color w:val="023E88"/>
                        <w:sz w:val="20"/>
                      </w:rPr>
                    </w:pPr>
                    <w:r w:rsidRPr="00F32488">
                      <w:rPr>
                        <w:color w:val="023E88"/>
                        <w:sz w:val="20"/>
                      </w:rPr>
                      <w:fldChar w:fldCharType="begin"/>
                    </w:r>
                    <w:r w:rsidRPr="00F32488">
                      <w:rPr>
                        <w:color w:val="023E88"/>
                        <w:sz w:val="20"/>
                      </w:rPr>
                      <w:instrText>PAGE   \* MERGEFORMAT</w:instrText>
                    </w:r>
                    <w:r w:rsidRPr="00F32488">
                      <w:rPr>
                        <w:color w:val="023E88"/>
                        <w:sz w:val="20"/>
                      </w:rPr>
                      <w:fldChar w:fldCharType="separate"/>
                    </w:r>
                    <w:r w:rsidR="00496F72">
                      <w:rPr>
                        <w:noProof/>
                        <w:color w:val="023E88"/>
                        <w:sz w:val="20"/>
                      </w:rPr>
                      <w:t>2</w:t>
                    </w:r>
                    <w:r w:rsidRPr="00F32488">
                      <w:rPr>
                        <w:color w:val="023E88"/>
                        <w:sz w:val="2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  <w:r w:rsidRPr="00601D2B"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1B9951D8" wp14:editId="63E59C77">
          <wp:simplePos x="0" y="0"/>
          <wp:positionH relativeFrom="column">
            <wp:posOffset>3783965</wp:posOffset>
          </wp:positionH>
          <wp:positionV relativeFrom="paragraph">
            <wp:posOffset>-445304</wp:posOffset>
          </wp:positionV>
          <wp:extent cx="2577465" cy="956647"/>
          <wp:effectExtent l="0" t="0" r="0" b="0"/>
          <wp:wrapNone/>
          <wp:docPr id="16" name="Obrázek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77465" cy="9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DF4" w:rsidRDefault="00367DF4" w:rsidP="0020378E">
      <w:r>
        <w:separator/>
      </w:r>
    </w:p>
  </w:footnote>
  <w:footnote w:type="continuationSeparator" w:id="0">
    <w:p w:rsidR="00367DF4" w:rsidRDefault="00367DF4" w:rsidP="00203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Pr="00AD7E7D" w:rsidRDefault="00A824CC" w:rsidP="00C8699C">
    <w:pPr>
      <w:pStyle w:val="Zhlav"/>
      <w:tabs>
        <w:tab w:val="clear" w:pos="9072"/>
        <w:tab w:val="right" w:pos="10204"/>
      </w:tabs>
    </w:pPr>
    <w:r w:rsidRPr="00AD7E7D">
      <w:t>T</w:t>
    </w:r>
    <w:r w:rsidR="00E12AAE">
      <w:t>isková zpráva ČHMÚ</w:t>
    </w:r>
    <w:r w:rsidR="00E12AAE">
      <w:tab/>
    </w:r>
    <w:r w:rsidR="00E12AAE">
      <w:tab/>
    </w:r>
    <w:r w:rsidR="00496F72">
      <w:t>4</w:t>
    </w:r>
    <w:r w:rsidR="00697305">
      <w:t>. 10</w:t>
    </w:r>
    <w:r w:rsidR="00340BE0">
      <w:t>.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C8699C">
    <w:pPr>
      <w:pStyle w:val="Zhlav"/>
      <w:tabs>
        <w:tab w:val="clear" w:pos="9072"/>
        <w:tab w:val="right" w:pos="10204"/>
      </w:tabs>
    </w:pPr>
    <w:r w:rsidRPr="00601D2B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F292B4F" wp14:editId="596F3D8E">
          <wp:simplePos x="0" y="0"/>
          <wp:positionH relativeFrom="margin">
            <wp:posOffset>6033135</wp:posOffset>
          </wp:positionH>
          <wp:positionV relativeFrom="margin">
            <wp:posOffset>324485</wp:posOffset>
          </wp:positionV>
          <wp:extent cx="1000125" cy="1997710"/>
          <wp:effectExtent l="0" t="0" r="9525" b="2540"/>
          <wp:wrapSquare wrapText="bothSides"/>
          <wp:docPr id="15" name="Obrázek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997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B0064">
      <w:t>Tisková zpráva ČHMÚ</w:t>
    </w:r>
    <w:r w:rsidR="001D280C">
      <w:tab/>
    </w:r>
    <w:r w:rsidR="001D280C">
      <w:tab/>
    </w:r>
    <w:r w:rsidR="00496F72">
      <w:t>4</w:t>
    </w:r>
    <w:r w:rsidR="00F32488">
      <w:t>.</w:t>
    </w:r>
    <w:r w:rsidR="00E12AAE" w:rsidRPr="00AD7E7D">
      <w:t xml:space="preserve"> </w:t>
    </w:r>
    <w:r w:rsidR="00697305">
      <w:t>10</w:t>
    </w:r>
    <w:r w:rsidR="00E12AAE" w:rsidRPr="00AD7E7D">
      <w:t>. 20</w:t>
    </w:r>
    <w:r w:rsidR="001D280C">
      <w:t>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4CC" w:rsidRDefault="00A824CC" w:rsidP="0020378E">
    <w:pPr>
      <w:pStyle w:val="Zhlav"/>
    </w:pPr>
    <w:r w:rsidRPr="00601D2B">
      <w:rPr>
        <w:noProof/>
        <w:lang w:eastAsia="cs-CZ"/>
      </w:rPr>
      <w:drawing>
        <wp:anchor distT="0" distB="0" distL="114300" distR="114300" simplePos="0" relativeHeight="251663360" behindDoc="0" locked="1" layoutInCell="1" allowOverlap="1" wp14:anchorId="7AB068A1" wp14:editId="5CAADBCD">
          <wp:simplePos x="0" y="0"/>
          <wp:positionH relativeFrom="margin">
            <wp:posOffset>3731260</wp:posOffset>
          </wp:positionH>
          <wp:positionV relativeFrom="paragraph">
            <wp:posOffset>245110</wp:posOffset>
          </wp:positionV>
          <wp:extent cx="2411730" cy="895985"/>
          <wp:effectExtent l="0" t="0" r="762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173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1D2B">
      <w:rPr>
        <w:noProof/>
        <w:lang w:eastAsia="cs-CZ"/>
      </w:rPr>
      <w:drawing>
        <wp:anchor distT="0" distB="0" distL="114300" distR="114300" simplePos="0" relativeHeight="251661312" behindDoc="0" locked="1" layoutInCell="1" allowOverlap="1" wp14:anchorId="21BF364B" wp14:editId="3F92A786">
          <wp:simplePos x="0" y="0"/>
          <wp:positionH relativeFrom="margin">
            <wp:posOffset>-720090</wp:posOffset>
          </wp:positionH>
          <wp:positionV relativeFrom="paragraph">
            <wp:posOffset>423545</wp:posOffset>
          </wp:positionV>
          <wp:extent cx="2944495" cy="5888990"/>
          <wp:effectExtent l="0" t="0" r="8255" b="0"/>
          <wp:wrapTopAndBottom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4495" cy="588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929F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AAE"/>
    <w:rsid w:val="000265D3"/>
    <w:rsid w:val="00033A89"/>
    <w:rsid w:val="000343BF"/>
    <w:rsid w:val="00037A0D"/>
    <w:rsid w:val="00061227"/>
    <w:rsid w:val="000C46A3"/>
    <w:rsid w:val="000C60EF"/>
    <w:rsid w:val="000D030E"/>
    <w:rsid w:val="000E36E6"/>
    <w:rsid w:val="000F66D5"/>
    <w:rsid w:val="0010048E"/>
    <w:rsid w:val="00104EB3"/>
    <w:rsid w:val="0010777F"/>
    <w:rsid w:val="00110A36"/>
    <w:rsid w:val="00114637"/>
    <w:rsid w:val="001162A6"/>
    <w:rsid w:val="00134A85"/>
    <w:rsid w:val="00151E7D"/>
    <w:rsid w:val="00170E86"/>
    <w:rsid w:val="001745AF"/>
    <w:rsid w:val="00174FC3"/>
    <w:rsid w:val="001B4D1F"/>
    <w:rsid w:val="001C049B"/>
    <w:rsid w:val="001D280C"/>
    <w:rsid w:val="001E64B7"/>
    <w:rsid w:val="0020378E"/>
    <w:rsid w:val="002047BC"/>
    <w:rsid w:val="00212CCF"/>
    <w:rsid w:val="002240AA"/>
    <w:rsid w:val="00227444"/>
    <w:rsid w:val="002A26BF"/>
    <w:rsid w:val="002C08EB"/>
    <w:rsid w:val="002E33C7"/>
    <w:rsid w:val="002E44DF"/>
    <w:rsid w:val="002F2AAD"/>
    <w:rsid w:val="00340BE0"/>
    <w:rsid w:val="00367DF4"/>
    <w:rsid w:val="003A47CC"/>
    <w:rsid w:val="003B02F1"/>
    <w:rsid w:val="003C234F"/>
    <w:rsid w:val="004107AE"/>
    <w:rsid w:val="00411B16"/>
    <w:rsid w:val="004260B9"/>
    <w:rsid w:val="004303CC"/>
    <w:rsid w:val="0044154F"/>
    <w:rsid w:val="004456B9"/>
    <w:rsid w:val="004468C2"/>
    <w:rsid w:val="00470CCA"/>
    <w:rsid w:val="00485F87"/>
    <w:rsid w:val="00490102"/>
    <w:rsid w:val="00496F72"/>
    <w:rsid w:val="004A2CA8"/>
    <w:rsid w:val="004D24DE"/>
    <w:rsid w:val="004F334E"/>
    <w:rsid w:val="005241AC"/>
    <w:rsid w:val="005244EB"/>
    <w:rsid w:val="005609C7"/>
    <w:rsid w:val="00561446"/>
    <w:rsid w:val="00570E99"/>
    <w:rsid w:val="00584075"/>
    <w:rsid w:val="00586650"/>
    <w:rsid w:val="005A53F1"/>
    <w:rsid w:val="005B0CC5"/>
    <w:rsid w:val="005B4630"/>
    <w:rsid w:val="005B474C"/>
    <w:rsid w:val="005E362A"/>
    <w:rsid w:val="00601D2B"/>
    <w:rsid w:val="00605AA7"/>
    <w:rsid w:val="00644480"/>
    <w:rsid w:val="00661933"/>
    <w:rsid w:val="006944ED"/>
    <w:rsid w:val="00697305"/>
    <w:rsid w:val="006B6A0D"/>
    <w:rsid w:val="006B6FE3"/>
    <w:rsid w:val="006E1CBA"/>
    <w:rsid w:val="006E1D9E"/>
    <w:rsid w:val="006E432F"/>
    <w:rsid w:val="00717A8A"/>
    <w:rsid w:val="007233B8"/>
    <w:rsid w:val="00725102"/>
    <w:rsid w:val="00757AB5"/>
    <w:rsid w:val="0077673B"/>
    <w:rsid w:val="0078667F"/>
    <w:rsid w:val="007A2C90"/>
    <w:rsid w:val="007B4A47"/>
    <w:rsid w:val="007C4823"/>
    <w:rsid w:val="007D4607"/>
    <w:rsid w:val="007E0FF4"/>
    <w:rsid w:val="00802893"/>
    <w:rsid w:val="00803F46"/>
    <w:rsid w:val="008263E8"/>
    <w:rsid w:val="0083417E"/>
    <w:rsid w:val="00845FA7"/>
    <w:rsid w:val="008618FA"/>
    <w:rsid w:val="00881E41"/>
    <w:rsid w:val="00895BF0"/>
    <w:rsid w:val="008A11D3"/>
    <w:rsid w:val="008B7F99"/>
    <w:rsid w:val="008D34B2"/>
    <w:rsid w:val="008D352C"/>
    <w:rsid w:val="008F67C5"/>
    <w:rsid w:val="008F76CC"/>
    <w:rsid w:val="00906E13"/>
    <w:rsid w:val="00926C54"/>
    <w:rsid w:val="00936949"/>
    <w:rsid w:val="0095152B"/>
    <w:rsid w:val="00962D66"/>
    <w:rsid w:val="00972D2F"/>
    <w:rsid w:val="00981A4F"/>
    <w:rsid w:val="00983CD5"/>
    <w:rsid w:val="009C0776"/>
    <w:rsid w:val="009C7082"/>
    <w:rsid w:val="00A24CAF"/>
    <w:rsid w:val="00A71D39"/>
    <w:rsid w:val="00A72736"/>
    <w:rsid w:val="00A824CC"/>
    <w:rsid w:val="00AA0F5E"/>
    <w:rsid w:val="00AC653B"/>
    <w:rsid w:val="00AD699A"/>
    <w:rsid w:val="00AD7E7D"/>
    <w:rsid w:val="00AE0001"/>
    <w:rsid w:val="00B47DEE"/>
    <w:rsid w:val="00B51A69"/>
    <w:rsid w:val="00B70956"/>
    <w:rsid w:val="00B71716"/>
    <w:rsid w:val="00B772DD"/>
    <w:rsid w:val="00B85A58"/>
    <w:rsid w:val="00B975D2"/>
    <w:rsid w:val="00BA7A56"/>
    <w:rsid w:val="00BB6218"/>
    <w:rsid w:val="00BB786D"/>
    <w:rsid w:val="00BC0918"/>
    <w:rsid w:val="00BC69DE"/>
    <w:rsid w:val="00BD0B12"/>
    <w:rsid w:val="00BE392F"/>
    <w:rsid w:val="00BF0440"/>
    <w:rsid w:val="00BF44AC"/>
    <w:rsid w:val="00C2227B"/>
    <w:rsid w:val="00C303F8"/>
    <w:rsid w:val="00C37660"/>
    <w:rsid w:val="00C8699C"/>
    <w:rsid w:val="00CC59CE"/>
    <w:rsid w:val="00CD7896"/>
    <w:rsid w:val="00CF6231"/>
    <w:rsid w:val="00D00651"/>
    <w:rsid w:val="00D02939"/>
    <w:rsid w:val="00D22372"/>
    <w:rsid w:val="00D26215"/>
    <w:rsid w:val="00D43E23"/>
    <w:rsid w:val="00D60BF8"/>
    <w:rsid w:val="00D87827"/>
    <w:rsid w:val="00D9593C"/>
    <w:rsid w:val="00DB0064"/>
    <w:rsid w:val="00DD103B"/>
    <w:rsid w:val="00DF6EFD"/>
    <w:rsid w:val="00E02008"/>
    <w:rsid w:val="00E02EE0"/>
    <w:rsid w:val="00E12AAE"/>
    <w:rsid w:val="00E13A45"/>
    <w:rsid w:val="00E22547"/>
    <w:rsid w:val="00E36F48"/>
    <w:rsid w:val="00E45B01"/>
    <w:rsid w:val="00E606BE"/>
    <w:rsid w:val="00E66D3A"/>
    <w:rsid w:val="00E6755E"/>
    <w:rsid w:val="00E73496"/>
    <w:rsid w:val="00E853AA"/>
    <w:rsid w:val="00ED1944"/>
    <w:rsid w:val="00EE22A2"/>
    <w:rsid w:val="00F0059E"/>
    <w:rsid w:val="00F11B7F"/>
    <w:rsid w:val="00F15A83"/>
    <w:rsid w:val="00F32488"/>
    <w:rsid w:val="00F32C5D"/>
    <w:rsid w:val="00F409BD"/>
    <w:rsid w:val="00F600ED"/>
    <w:rsid w:val="00F979BB"/>
    <w:rsid w:val="00FB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48F6F4"/>
  <w15:docId w15:val="{D649702B-8B7E-4CC8-867B-A01E19D5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perex"/>
    <w:qFormat/>
    <w:rsid w:val="0020378E"/>
    <w:pPr>
      <w:spacing w:line="339" w:lineRule="exact"/>
    </w:pPr>
    <w:rPr>
      <w:rFonts w:ascii="Times New Roman" w:hAnsi="Times New Roman" w:cs="Times New Roman"/>
      <w:sz w:val="26"/>
      <w:szCs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C8699C"/>
    <w:pPr>
      <w:keepNext/>
      <w:keepLines/>
      <w:spacing w:before="1080" w:after="840" w:line="240" w:lineRule="auto"/>
      <w:outlineLvl w:val="0"/>
    </w:pPr>
    <w:rPr>
      <w:rFonts w:ascii="Arial" w:eastAsiaTheme="majorEastAsia" w:hAnsi="Arial" w:cstheme="majorBidi"/>
      <w:color w:val="023E88"/>
      <w:sz w:val="44"/>
      <w:szCs w:val="44"/>
    </w:rPr>
  </w:style>
  <w:style w:type="paragraph" w:styleId="Nadpis2">
    <w:name w:val="heading 2"/>
    <w:basedOn w:val="Normln"/>
    <w:next w:val="Normln"/>
    <w:link w:val="Nadpis2Char"/>
    <w:uiPriority w:val="9"/>
    <w:qFormat/>
    <w:rsid w:val="0044154F"/>
    <w:pPr>
      <w:spacing w:before="480" w:after="360"/>
      <w:outlineLvl w:val="1"/>
    </w:pPr>
    <w:rPr>
      <w:rFonts w:ascii="Arial" w:hAnsi="Arial" w:cs="Arial"/>
      <w:color w:val="023E88"/>
    </w:rPr>
  </w:style>
  <w:style w:type="paragraph" w:styleId="Nadpis3">
    <w:name w:val="heading 3"/>
    <w:basedOn w:val="Normln"/>
    <w:next w:val="Normln"/>
    <w:link w:val="Nadpis3Char"/>
    <w:uiPriority w:val="9"/>
    <w:qFormat/>
    <w:rsid w:val="00490102"/>
    <w:pPr>
      <w:spacing w:before="480" w:after="240"/>
      <w:outlineLvl w:val="2"/>
    </w:pPr>
    <w:rPr>
      <w:rFonts w:ascii="Arial" w:hAnsi="Arial" w:cs="Arial"/>
      <w:b/>
      <w:color w:val="023E88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699C"/>
    <w:rPr>
      <w:rFonts w:ascii="Arial" w:eastAsiaTheme="majorEastAsia" w:hAnsi="Arial" w:cstheme="majorBidi"/>
      <w:color w:val="023E88"/>
      <w:sz w:val="44"/>
      <w:szCs w:val="44"/>
    </w:rPr>
  </w:style>
  <w:style w:type="paragraph" w:styleId="Zhlav">
    <w:name w:val="header"/>
    <w:basedOn w:val="Normln"/>
    <w:link w:val="ZhlavChar"/>
    <w:uiPriority w:val="99"/>
    <w:unhideWhenUsed/>
    <w:rsid w:val="00AD7E7D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D7E7D"/>
    <w:rPr>
      <w:rFonts w:ascii="Arial" w:hAnsi="Arial" w:cs="Arial"/>
      <w:b/>
      <w:color w:val="023E88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3B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b/>
      <w:color w:val="023E88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7233B8"/>
    <w:rPr>
      <w:rFonts w:ascii="Arial" w:hAnsi="Arial" w:cs="Arial"/>
      <w:b/>
      <w:color w:val="023E88"/>
      <w:sz w:val="20"/>
      <w:szCs w:val="20"/>
    </w:rPr>
  </w:style>
  <w:style w:type="paragraph" w:styleId="Nzev">
    <w:name w:val="Title"/>
    <w:aliases w:val="Titulni nadpis"/>
    <w:basedOn w:val="Nadpis1"/>
    <w:next w:val="Normln"/>
    <w:link w:val="NzevChar"/>
    <w:uiPriority w:val="10"/>
    <w:qFormat/>
    <w:rsid w:val="00C8699C"/>
    <w:pPr>
      <w:spacing w:before="3000"/>
    </w:pPr>
    <w:rPr>
      <w:b/>
      <w:sz w:val="72"/>
      <w:szCs w:val="72"/>
    </w:rPr>
  </w:style>
  <w:style w:type="character" w:customStyle="1" w:styleId="NzevChar">
    <w:name w:val="Název Char"/>
    <w:aliases w:val="Titulni nadpis Char"/>
    <w:basedOn w:val="Standardnpsmoodstavce"/>
    <w:link w:val="Nzev"/>
    <w:uiPriority w:val="10"/>
    <w:rsid w:val="00C8699C"/>
    <w:rPr>
      <w:rFonts w:ascii="Arial" w:eastAsiaTheme="majorEastAsia" w:hAnsi="Arial" w:cstheme="majorBidi"/>
      <w:b/>
      <w:color w:val="023E88"/>
      <w:sz w:val="72"/>
      <w:szCs w:val="72"/>
    </w:rPr>
  </w:style>
  <w:style w:type="character" w:customStyle="1" w:styleId="Nadpis2Char">
    <w:name w:val="Nadpis 2 Char"/>
    <w:basedOn w:val="Standardnpsmoodstavce"/>
    <w:link w:val="Nadpis2"/>
    <w:uiPriority w:val="9"/>
    <w:rsid w:val="0044154F"/>
    <w:rPr>
      <w:rFonts w:ascii="Arial" w:hAnsi="Arial" w:cs="Arial"/>
      <w:color w:val="023E88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90102"/>
    <w:rPr>
      <w:rFonts w:ascii="Arial" w:hAnsi="Arial" w:cs="Arial"/>
      <w:b/>
      <w:color w:val="023E88"/>
    </w:rPr>
  </w:style>
  <w:style w:type="paragraph" w:customStyle="1" w:styleId="text">
    <w:name w:val="text"/>
    <w:basedOn w:val="Normln"/>
    <w:qFormat/>
    <w:rsid w:val="00725102"/>
    <w:pPr>
      <w:spacing w:after="240" w:line="280" w:lineRule="exact"/>
      <w:jc w:val="both"/>
    </w:pPr>
    <w:rPr>
      <w:sz w:val="22"/>
      <w:szCs w:val="20"/>
    </w:rPr>
  </w:style>
  <w:style w:type="paragraph" w:styleId="Titulek">
    <w:name w:val="caption"/>
    <w:aliases w:val="Popisky obrazku/tabulek"/>
    <w:basedOn w:val="Normln"/>
    <w:next w:val="Normln"/>
    <w:uiPriority w:val="35"/>
    <w:qFormat/>
    <w:rsid w:val="00725102"/>
    <w:pPr>
      <w:spacing w:after="200" w:line="240" w:lineRule="auto"/>
    </w:pPr>
    <w:rPr>
      <w:rFonts w:ascii="Arial" w:hAnsi="Arial" w:cs="Arial"/>
      <w:i/>
      <w:iCs/>
      <w:color w:val="12275D"/>
      <w:sz w:val="20"/>
      <w:szCs w:val="18"/>
    </w:rPr>
  </w:style>
  <w:style w:type="table" w:styleId="Mkatabulky">
    <w:name w:val="Table Grid"/>
    <w:basedOn w:val="Normlntabulka"/>
    <w:uiPriority w:val="39"/>
    <w:rsid w:val="002E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hlavtabulky">
    <w:name w:val="záhlaví tabulky"/>
    <w:basedOn w:val="Normln"/>
    <w:qFormat/>
    <w:rsid w:val="005244EB"/>
    <w:pPr>
      <w:spacing w:after="0"/>
    </w:pPr>
    <w:rPr>
      <w:rFonts w:ascii="Arial" w:hAnsi="Arial" w:cs="Arial"/>
      <w:b/>
      <w:sz w:val="16"/>
      <w:szCs w:val="16"/>
    </w:rPr>
  </w:style>
  <w:style w:type="paragraph" w:customStyle="1" w:styleId="tlotabulky">
    <w:name w:val="tělo tabulky"/>
    <w:basedOn w:val="Normln"/>
    <w:qFormat/>
    <w:rsid w:val="005244EB"/>
    <w:pPr>
      <w:spacing w:after="0"/>
    </w:pPr>
    <w:rPr>
      <w:rFonts w:ascii="Arial" w:hAnsi="Arial" w:cs="Arial"/>
      <w:sz w:val="16"/>
      <w:szCs w:val="16"/>
    </w:rPr>
  </w:style>
  <w:style w:type="paragraph" w:styleId="Citt">
    <w:name w:val="Quote"/>
    <w:aliases w:val="Citat"/>
    <w:basedOn w:val="Normln"/>
    <w:next w:val="Normln"/>
    <w:link w:val="CittChar"/>
    <w:uiPriority w:val="29"/>
    <w:qFormat/>
    <w:rsid w:val="00D87827"/>
    <w:pPr>
      <w:spacing w:before="360" w:after="360" w:line="300" w:lineRule="exact"/>
      <w:ind w:right="4111"/>
    </w:pPr>
    <w:rPr>
      <w:rFonts w:ascii="Arial" w:hAnsi="Arial" w:cs="Arial"/>
      <w:i/>
      <w:iCs/>
      <w:color w:val="404040" w:themeColor="text1" w:themeTint="BF"/>
      <w:sz w:val="22"/>
      <w:szCs w:val="22"/>
    </w:rPr>
  </w:style>
  <w:style w:type="character" w:customStyle="1" w:styleId="CittChar">
    <w:name w:val="Citát Char"/>
    <w:aliases w:val="Citat Char"/>
    <w:basedOn w:val="Standardnpsmoodstavce"/>
    <w:link w:val="Citt"/>
    <w:uiPriority w:val="29"/>
    <w:rsid w:val="00D87827"/>
    <w:rPr>
      <w:rFonts w:ascii="Arial" w:hAnsi="Arial" w:cs="Arial"/>
      <w:i/>
      <w:iCs/>
      <w:color w:val="404040" w:themeColor="text1" w:themeTint="BF"/>
    </w:rPr>
  </w:style>
  <w:style w:type="paragraph" w:customStyle="1" w:styleId="Nadpiskontakt">
    <w:name w:val="Nadpis kontakt"/>
    <w:basedOn w:val="Normln"/>
    <w:qFormat/>
    <w:rsid w:val="00114637"/>
    <w:pPr>
      <w:spacing w:before="960" w:after="120"/>
    </w:pPr>
    <w:rPr>
      <w:rFonts w:ascii="Arial" w:hAnsi="Arial" w:cs="Arial"/>
      <w:b/>
      <w:color w:val="023E88"/>
    </w:rPr>
  </w:style>
  <w:style w:type="paragraph" w:customStyle="1" w:styleId="kontaktjmno">
    <w:name w:val="kontakt jméno"/>
    <w:basedOn w:val="Normln"/>
    <w:qFormat/>
    <w:rsid w:val="00114637"/>
    <w:pPr>
      <w:spacing w:before="60" w:after="0"/>
    </w:pPr>
    <w:rPr>
      <w:b/>
      <w:color w:val="023E88"/>
      <w:sz w:val="22"/>
    </w:rPr>
  </w:style>
  <w:style w:type="paragraph" w:customStyle="1" w:styleId="kontaktostatn">
    <w:name w:val="kontakt ostatní"/>
    <w:basedOn w:val="Normln"/>
    <w:qFormat/>
    <w:rsid w:val="00114637"/>
    <w:pPr>
      <w:spacing w:after="0" w:line="240" w:lineRule="auto"/>
    </w:pPr>
    <w:rPr>
      <w:color w:val="023E88"/>
      <w:sz w:val="22"/>
    </w:rPr>
  </w:style>
  <w:style w:type="paragraph" w:customStyle="1" w:styleId="Kontaktodborngarant">
    <w:name w:val="Kontakt odborný garant"/>
    <w:basedOn w:val="kontaktjmno"/>
    <w:qFormat/>
    <w:rsid w:val="00114637"/>
    <w:pPr>
      <w:spacing w:before="24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824CC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4CC"/>
    <w:rPr>
      <w:rFonts w:ascii="Lucida Grande CE" w:hAnsi="Lucida Grande CE" w:cs="Lucida Grande CE"/>
      <w:sz w:val="18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22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22A2"/>
    <w:rPr>
      <w:rFonts w:ascii="Times New Roman" w:hAnsi="Times New Roman" w:cs="Times New Roman"/>
      <w:i/>
      <w:iCs/>
      <w:color w:val="5B9BD5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D029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29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2939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29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293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353;ablony%20a%20loga\CHMU-sablona-tiskova-zpra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33722-2042-4045-AB95-8A4C4E2E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CHMU-sablona-tiskova-zprava.dotx</Template>
  <TotalTime>4</TotalTime>
  <Pages>3</Pages>
  <Words>561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MONIKA HRUBALOVÁ</cp:lastModifiedBy>
  <cp:revision>2</cp:revision>
  <cp:lastPrinted>2022-04-27T07:19:00Z</cp:lastPrinted>
  <dcterms:created xsi:type="dcterms:W3CDTF">2022-10-03T06:04:00Z</dcterms:created>
  <dcterms:modified xsi:type="dcterms:W3CDTF">2022-10-03T06:04:00Z</dcterms:modified>
</cp:coreProperties>
</file>