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E0174" w14:textId="65125EA1" w:rsidR="00A72736" w:rsidRPr="007D1856" w:rsidRDefault="007C4790" w:rsidP="00667515">
      <w:pPr>
        <w:pStyle w:val="Nadpis1"/>
        <w:spacing w:after="360"/>
      </w:pPr>
      <w:r>
        <w:t>Panuje silný vítr, který doplnilo několik zhoršených hydrologických situací</w:t>
      </w:r>
    </w:p>
    <w:p w14:paraId="493AA3B2" w14:textId="635AF814" w:rsidR="006D75FC" w:rsidRPr="00A1708A" w:rsidRDefault="007968D1" w:rsidP="00CE26B8">
      <w:pPr>
        <w:pStyle w:val="datum"/>
      </w:pPr>
      <w:r>
        <w:rPr>
          <w:rStyle w:val="Siln"/>
        </w:rPr>
        <w:t>Informace z</w:t>
      </w:r>
      <w:r w:rsidR="007C4790">
        <w:rPr>
          <w:rStyle w:val="Siln"/>
        </w:rPr>
        <w:t> 17. 02. 2022</w:t>
      </w:r>
      <w:r w:rsidR="006D75FC" w:rsidRPr="00A1708A">
        <w:rPr>
          <w:rStyle w:val="Siln"/>
        </w:rPr>
        <w:t xml:space="preserve"> </w:t>
      </w:r>
      <w:r w:rsidR="006D75FC" w:rsidRPr="00A1708A">
        <w:t>|</w:t>
      </w:r>
      <w:r w:rsidR="007C4790">
        <w:t xml:space="preserve"> </w:t>
      </w:r>
      <w:r w:rsidR="00404362">
        <w:rPr>
          <w:rStyle w:val="Siln"/>
        </w:rPr>
        <w:t>14:00</w:t>
      </w:r>
    </w:p>
    <w:p w14:paraId="69A6B45C" w14:textId="30CB0F80" w:rsidR="00C00577" w:rsidRDefault="00E66E8D" w:rsidP="009E21B0">
      <w:pPr>
        <w:pStyle w:val="Nadpis2"/>
        <w:rPr>
          <w:b/>
        </w:rPr>
      </w:pPr>
      <w:r w:rsidRPr="000E1C04">
        <w:rPr>
          <w:b/>
        </w:rPr>
        <w:t>Aktuální situace</w:t>
      </w:r>
    </w:p>
    <w:p w14:paraId="791E7BA3" w14:textId="002FD142" w:rsidR="00E632EE" w:rsidRPr="007C4790" w:rsidRDefault="00E632EE" w:rsidP="007C4790">
      <w:pPr>
        <w:pStyle w:val="text"/>
        <w:rPr>
          <w:b/>
        </w:rPr>
      </w:pPr>
      <w:bookmarkStart w:id="0" w:name="_GoBack"/>
      <w:r w:rsidRPr="007C4790">
        <w:rPr>
          <w:b/>
        </w:rPr>
        <w:t>Naše území je aktuálně ohroženo několika počasovými jevy. Akutní stav a ohrožení v červeném stupni panuje na Stěnavě v profilu Otovice. Dále panuje oranžový stupeň v povodí horní Jizery, stupeň 2. Na celém území ČR fouká velmi silný vítr, který v nárazech dosahuje rychlosti 70-110 km/h.</w:t>
      </w:r>
      <w:bookmarkEnd w:id="0"/>
      <w:r w:rsidRPr="007C4790">
        <w:rPr>
          <w:b/>
        </w:rPr>
        <w:t xml:space="preserve"> </w:t>
      </w:r>
    </w:p>
    <w:p w14:paraId="55707E62" w14:textId="2371FE1A" w:rsidR="00C00577" w:rsidRPr="009E21B0" w:rsidRDefault="00E66E8D" w:rsidP="007C4790">
      <w:pPr>
        <w:pStyle w:val="Nadpis2"/>
        <w:ind w:left="0" w:firstLine="567"/>
      </w:pPr>
      <w:r w:rsidRPr="009E21B0">
        <w:t>Předpokládaný vývoj</w:t>
      </w:r>
    </w:p>
    <w:p w14:paraId="2DD63ED9" w14:textId="65051766" w:rsidR="009E0E8A" w:rsidRDefault="00E632EE" w:rsidP="009E0E8A">
      <w:pPr>
        <w:pStyle w:val="text"/>
      </w:pPr>
      <w:r>
        <w:t xml:space="preserve">Na Stěnavě došlo v poledne ke kulminaci a výstraha v červené je v platnosti do 14.30. </w:t>
      </w:r>
      <w:r w:rsidRPr="007C4790">
        <w:rPr>
          <w:b/>
        </w:rPr>
        <w:t>Povodňová</w:t>
      </w:r>
      <w:r w:rsidR="007C4790" w:rsidRPr="007C4790">
        <w:rPr>
          <w:b/>
        </w:rPr>
        <w:t xml:space="preserve"> pohotovost</w:t>
      </w:r>
      <w:r w:rsidR="007C4790">
        <w:t xml:space="preserve"> (2. stupeň) bude nadále platit pro Královehradecký kraj. Voda v řekách se může vylévat z břehů do okolní krajiny. Předpokládáme, že tato výstraha bude platná do ranních pátečních hodin. To samé bude platit u </w:t>
      </w:r>
      <w:r w:rsidR="007C4790" w:rsidRPr="007C4790">
        <w:rPr>
          <w:b/>
        </w:rPr>
        <w:t>povodňové bdělosti</w:t>
      </w:r>
      <w:r w:rsidR="007C4790">
        <w:t xml:space="preserve">, kde potrvá 1. SPA na několika říčních profilech do páteční 6. hodiny ranní. </w:t>
      </w:r>
    </w:p>
    <w:p w14:paraId="0F5F85B1" w14:textId="08271C4D" w:rsidR="007C4790" w:rsidRDefault="007C4790" w:rsidP="009E0E8A">
      <w:pPr>
        <w:pStyle w:val="text"/>
      </w:pPr>
      <w:r w:rsidRPr="007C4790">
        <w:rPr>
          <w:b/>
        </w:rPr>
        <w:t>Velmi silný vítr</w:t>
      </w:r>
      <w:r>
        <w:t xml:space="preserve"> se změní na </w:t>
      </w:r>
      <w:r w:rsidRPr="007C4790">
        <w:rPr>
          <w:b/>
        </w:rPr>
        <w:t>silný vítr</w:t>
      </w:r>
      <w:r w:rsidR="00BF324C">
        <w:t>. S</w:t>
      </w:r>
      <w:r>
        <w:t xml:space="preserve">tupeň ohrožení bude na nižší, žluté barvě. Celé území zažije nárazy větru do 70 km/h, platnost do páteční půlnoci. </w:t>
      </w:r>
    </w:p>
    <w:p w14:paraId="3A158039" w14:textId="361A0D18" w:rsidR="00404362" w:rsidRDefault="00404362">
      <w:pPr>
        <w:pStyle w:val="text"/>
      </w:pPr>
      <w:r>
        <w:t>Vítr začne opět zesilovat v pátek 18. 2. večer, nejprve na západě Čech a na severovýchodě území</w:t>
      </w:r>
      <w:r w:rsidR="00BF324C">
        <w:t>. B</w:t>
      </w:r>
      <w:r>
        <w:t>ěhem noci na sobotu i na ostatním území s výjimkou části východu. Nárazy jihozápadního až západního větru budou dosahovat 60 – 80 km/h, na západě Čech až 90 km/h.</w:t>
      </w:r>
    </w:p>
    <w:p w14:paraId="4F583602" w14:textId="65E4DC9A" w:rsidR="00404362" w:rsidRDefault="00404362" w:rsidP="00404362">
      <w:pPr>
        <w:pStyle w:val="text"/>
      </w:pPr>
      <w:r>
        <w:t>V sobotu navečer bude vítr přechodně slábnout.</w:t>
      </w:r>
    </w:p>
    <w:p w14:paraId="0F35C701" w14:textId="77777777" w:rsidR="00883E2E" w:rsidRPr="000E2193" w:rsidRDefault="00AF123F" w:rsidP="000E2193">
      <w:pPr>
        <w:pStyle w:val="Nadpis3"/>
      </w:pPr>
      <w:r w:rsidRPr="000E2193">
        <w:t>Upozornění</w:t>
      </w:r>
    </w:p>
    <w:p w14:paraId="1D201F5F" w14:textId="77777777" w:rsidR="00A67D45" w:rsidRDefault="001C3DCB" w:rsidP="00CE26B8">
      <w:pPr>
        <w:pStyle w:val="text"/>
      </w:pPr>
      <w:r>
        <w:t xml:space="preserve">Informace v této zprávě nenahrazují výstražné informace ČHMÚ. Zpráva </w:t>
      </w:r>
      <w:r w:rsidRPr="007D1856">
        <w:t>ne</w:t>
      </w:r>
      <w:r>
        <w:t>ní</w:t>
      </w:r>
      <w:r w:rsidRPr="007D1856">
        <w:t xml:space="preserve"> součástí </w:t>
      </w:r>
      <w:r>
        <w:t xml:space="preserve">systému integrované výstražné služby a </w:t>
      </w:r>
      <w:r w:rsidR="00AF123F">
        <w:t>slouží</w:t>
      </w:r>
      <w:r>
        <w:t xml:space="preserve"> </w:t>
      </w:r>
      <w:r w:rsidR="00A67D45">
        <w:t xml:space="preserve">jen </w:t>
      </w:r>
      <w:r>
        <w:t>pro</w:t>
      </w:r>
      <w:r w:rsidR="00AF123F">
        <w:t xml:space="preserve"> upřesnění </w:t>
      </w:r>
      <w:r w:rsidR="00A67D45">
        <w:t xml:space="preserve">a doplnění informací k </w:t>
      </w:r>
      <w:r w:rsidR="00AF123F">
        <w:t xml:space="preserve">aktuální meteorologické </w:t>
      </w:r>
      <w:r>
        <w:t xml:space="preserve">nebo hydrologické </w:t>
      </w:r>
      <w:r w:rsidR="00A67D45">
        <w:t>situaci</w:t>
      </w:r>
      <w:r w:rsidR="00AF123F" w:rsidRPr="007D1856">
        <w:t xml:space="preserve"> pro média</w:t>
      </w:r>
      <w:r w:rsidR="00AF123F">
        <w:t xml:space="preserve"> a</w:t>
      </w:r>
      <w:r w:rsidR="00AF123F" w:rsidRPr="007D1856">
        <w:t xml:space="preserve"> veřejnost</w:t>
      </w:r>
      <w:r>
        <w:t>.</w:t>
      </w:r>
    </w:p>
    <w:p w14:paraId="74604737" w14:textId="2801963D" w:rsidR="009216E6" w:rsidRDefault="009216E6" w:rsidP="00CE26B8">
      <w:pPr>
        <w:pStyle w:val="text"/>
      </w:pPr>
      <w:r>
        <w:t xml:space="preserve">Aktuální informace k výstrahám najdete na </w:t>
      </w:r>
      <w:hyperlink r:id="rId8" w:history="1">
        <w:r w:rsidR="000E1C04" w:rsidRPr="00F567BA">
          <w:rPr>
            <w:rStyle w:val="Hypertextovodkaz"/>
          </w:rPr>
          <w:t>www.chmi.cz</w:t>
        </w:r>
      </w:hyperlink>
      <w:r w:rsidR="000E1C04">
        <w:t xml:space="preserve"> </w:t>
      </w:r>
      <w:r w:rsidR="00A67D45">
        <w:t xml:space="preserve"> </w:t>
      </w:r>
      <w:r w:rsidR="000E1C04">
        <w:t>(Výstražné informace)</w:t>
      </w:r>
    </w:p>
    <w:p w14:paraId="6B24DFE0" w14:textId="07A2A9D5" w:rsidR="00C00577" w:rsidRPr="00C00577" w:rsidRDefault="00C00577" w:rsidP="00CE26B8">
      <w:pPr>
        <w:pStyle w:val="text"/>
        <w:sectPr w:rsidR="00C00577" w:rsidRPr="00C00577" w:rsidSect="00972D2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14:paraId="00AD85F8" w14:textId="77777777" w:rsidR="00470CCA" w:rsidRPr="00114637" w:rsidRDefault="00470CCA" w:rsidP="006D75FC">
      <w:pPr>
        <w:pStyle w:val="Nadpiskontakt"/>
      </w:pPr>
      <w:r w:rsidRPr="006D75FC">
        <w:lastRenderedPageBreak/>
        <w:t>Kontakt</w:t>
      </w:r>
      <w:r w:rsidRPr="00114637">
        <w:t>:</w:t>
      </w:r>
    </w:p>
    <w:p w14:paraId="38889698" w14:textId="77777777" w:rsidR="000E1C04" w:rsidRPr="006D75FC" w:rsidRDefault="000E1C04" w:rsidP="000E1C04">
      <w:pPr>
        <w:pStyle w:val="kontaktjmno"/>
      </w:pPr>
      <w:r w:rsidRPr="006D75FC">
        <w:t>Monika Hrubalová</w:t>
      </w:r>
    </w:p>
    <w:p w14:paraId="6B06117E" w14:textId="77777777" w:rsidR="000E1C04" w:rsidRPr="006D75FC" w:rsidRDefault="000E1C04" w:rsidP="000E1C04">
      <w:pPr>
        <w:pStyle w:val="kontaktostatn"/>
      </w:pPr>
      <w:r w:rsidRPr="006D75FC">
        <w:t>Vedoucí tiskového a informačního oddělení</w:t>
      </w:r>
    </w:p>
    <w:p w14:paraId="62DA0B87" w14:textId="77777777" w:rsidR="000E1C04" w:rsidRPr="006D75FC" w:rsidRDefault="000E1C04" w:rsidP="000E1C04">
      <w:pPr>
        <w:pStyle w:val="kontaktostatn"/>
      </w:pPr>
      <w:r w:rsidRPr="006D75FC">
        <w:t>T: 737 231 543</w:t>
      </w:r>
    </w:p>
    <w:p w14:paraId="61F92484" w14:textId="77777777" w:rsidR="000E1C04" w:rsidRDefault="000E1C04" w:rsidP="000E1C04">
      <w:pPr>
        <w:pStyle w:val="kontaktostatn"/>
      </w:pPr>
      <w:r w:rsidRPr="006D75FC">
        <w:t xml:space="preserve">E: </w:t>
      </w:r>
      <w:hyperlink r:id="rId13" w:history="1">
        <w:r w:rsidRPr="00AA4D51">
          <w:rPr>
            <w:rStyle w:val="Hypertextovodkaz"/>
          </w:rPr>
          <w:t>monika.hrubalova@chmi.cz</w:t>
        </w:r>
      </w:hyperlink>
    </w:p>
    <w:p w14:paraId="06C0D70D" w14:textId="77777777" w:rsidR="000E1C04" w:rsidRDefault="000E1C04" w:rsidP="006D75FC">
      <w:pPr>
        <w:pStyle w:val="kontaktjmno"/>
      </w:pPr>
    </w:p>
    <w:p w14:paraId="1BF93CA9" w14:textId="2DFABA11" w:rsidR="00470CCA" w:rsidRPr="006D75FC" w:rsidRDefault="00470CCA" w:rsidP="006D75FC">
      <w:pPr>
        <w:pStyle w:val="kontaktjmno"/>
      </w:pPr>
      <w:r w:rsidRPr="006D75FC">
        <w:t>Martina Součková</w:t>
      </w:r>
    </w:p>
    <w:p w14:paraId="4398D066" w14:textId="77777777" w:rsidR="00470CCA" w:rsidRPr="006D75FC" w:rsidRDefault="003A28D0" w:rsidP="006D75FC">
      <w:pPr>
        <w:pStyle w:val="kontaktostatn"/>
      </w:pPr>
      <w:r w:rsidRPr="006D75FC">
        <w:t>Tiskové a informační oddělení</w:t>
      </w:r>
    </w:p>
    <w:p w14:paraId="587FB674" w14:textId="77777777" w:rsidR="003A28D0" w:rsidRPr="006D75FC" w:rsidRDefault="003A28D0" w:rsidP="006D75FC">
      <w:pPr>
        <w:pStyle w:val="kontaktostatn"/>
      </w:pPr>
      <w:r w:rsidRPr="006D75FC">
        <w:t>T:</w:t>
      </w:r>
      <w:r w:rsidR="00EB23B5" w:rsidRPr="006D75FC">
        <w:t xml:space="preserve"> </w:t>
      </w:r>
      <w:r w:rsidRPr="006D75FC">
        <w:t>735 794 383</w:t>
      </w:r>
    </w:p>
    <w:p w14:paraId="368756C2" w14:textId="77777777" w:rsidR="00470CCA" w:rsidRDefault="003A28D0" w:rsidP="006D75FC">
      <w:pPr>
        <w:pStyle w:val="kontaktostatn"/>
      </w:pPr>
      <w:r w:rsidRPr="006D75FC">
        <w:t xml:space="preserve">E: </w:t>
      </w:r>
      <w:hyperlink r:id="rId14" w:history="1">
        <w:r w:rsidR="006D75FC" w:rsidRPr="00AA4D51">
          <w:rPr>
            <w:rStyle w:val="Hypertextovodkaz"/>
          </w:rPr>
          <w:t>martina.souckova@chmi.cz</w:t>
        </w:r>
      </w:hyperlink>
    </w:p>
    <w:p w14:paraId="0118296C" w14:textId="77777777" w:rsidR="006D75FC" w:rsidRPr="006D75FC" w:rsidRDefault="006D75FC" w:rsidP="006D75FC">
      <w:pPr>
        <w:pStyle w:val="kontaktostatn"/>
      </w:pPr>
    </w:p>
    <w:p w14:paraId="16F9B8A7" w14:textId="77777777" w:rsidR="003A28D0" w:rsidRPr="006D75FC" w:rsidRDefault="003A28D0" w:rsidP="006D75FC">
      <w:pPr>
        <w:pStyle w:val="kontaktjmno"/>
      </w:pPr>
      <w:r w:rsidRPr="006D75FC">
        <w:t>Jan Doležal</w:t>
      </w:r>
    </w:p>
    <w:p w14:paraId="052D9CCA" w14:textId="77777777" w:rsidR="003A28D0" w:rsidRPr="006D75FC" w:rsidRDefault="003A28D0" w:rsidP="006D75FC">
      <w:pPr>
        <w:pStyle w:val="kontaktostatn"/>
      </w:pPr>
      <w:r w:rsidRPr="006D75FC">
        <w:t>Tiskové a informační oddělení</w:t>
      </w:r>
    </w:p>
    <w:p w14:paraId="41E4A040" w14:textId="77777777" w:rsidR="003A28D0" w:rsidRPr="006D75FC" w:rsidRDefault="003A28D0" w:rsidP="006D75FC">
      <w:pPr>
        <w:pStyle w:val="kontaktostatn"/>
      </w:pPr>
      <w:r w:rsidRPr="006D75FC">
        <w:t>T: 724 342 542</w:t>
      </w:r>
    </w:p>
    <w:p w14:paraId="7AE4958B" w14:textId="77777777" w:rsidR="003A28D0" w:rsidRDefault="003A28D0" w:rsidP="006D75FC">
      <w:pPr>
        <w:pStyle w:val="kontaktostatn"/>
      </w:pPr>
      <w:r w:rsidRPr="006D75FC">
        <w:t xml:space="preserve">E: </w:t>
      </w:r>
      <w:hyperlink r:id="rId15" w:history="1">
        <w:r w:rsidR="006D75FC" w:rsidRPr="00AA4D51">
          <w:rPr>
            <w:rStyle w:val="Hypertextovodkaz"/>
          </w:rPr>
          <w:t>jan.dolezal2@chmi.cz</w:t>
        </w:r>
      </w:hyperlink>
    </w:p>
    <w:p w14:paraId="2E49F95F" w14:textId="77777777" w:rsidR="006D75FC" w:rsidRPr="006D75FC" w:rsidRDefault="006D75FC" w:rsidP="006D75FC">
      <w:pPr>
        <w:pStyle w:val="kontaktostatn"/>
      </w:pPr>
    </w:p>
    <w:p w14:paraId="21A53E4C" w14:textId="672DFA0B" w:rsidR="003A28D0" w:rsidRDefault="003A28D0" w:rsidP="006D75FC">
      <w:pPr>
        <w:pStyle w:val="kontaktostatn"/>
      </w:pPr>
    </w:p>
    <w:sectPr w:rsidR="003A28D0" w:rsidSect="00F979B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0DBA2" w14:textId="77777777" w:rsidR="0056204E" w:rsidRDefault="0056204E" w:rsidP="0020378E">
      <w:r>
        <w:separator/>
      </w:r>
    </w:p>
  </w:endnote>
  <w:endnote w:type="continuationSeparator" w:id="0">
    <w:p w14:paraId="535293D7" w14:textId="77777777" w:rsidR="0056204E" w:rsidRDefault="0056204E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DB7DC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F585869" wp14:editId="6B4478A1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7F3431" w14:textId="6C6D7E4E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404362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85869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5E7F3431" w14:textId="6C6D7E4E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404362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53631" w14:textId="77777777" w:rsidR="00A67D45" w:rsidRDefault="00A67D45" w:rsidP="00A67D45">
    <w:pPr>
      <w:pStyle w:val="Zpat"/>
      <w:jc w:val="right"/>
    </w:pPr>
    <w:r>
      <w:t>info@chmi.cz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D91CF" w14:textId="77777777" w:rsidR="003D142F" w:rsidRDefault="003D142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F854E" w14:textId="77777777" w:rsidR="003D142F" w:rsidRDefault="003D142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917F9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93F79" w14:textId="77777777" w:rsidR="0056204E" w:rsidRDefault="0056204E" w:rsidP="0020378E">
      <w:r>
        <w:separator/>
      </w:r>
    </w:p>
  </w:footnote>
  <w:footnote w:type="continuationSeparator" w:id="0">
    <w:p w14:paraId="29C41A56" w14:textId="77777777" w:rsidR="0056204E" w:rsidRDefault="0056204E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0DB5" w14:textId="77777777" w:rsidR="00A824CC" w:rsidRPr="00AD7E7D" w:rsidRDefault="00A824CC" w:rsidP="0015746B">
    <w:pPr>
      <w:pStyle w:val="Zhlav"/>
    </w:pPr>
    <w:r w:rsidRPr="00AD7E7D">
      <w:t>Tisková zpráva ČHMÚ</w:t>
    </w:r>
    <w:r w:rsidRPr="00AD7E7D">
      <w:tab/>
    </w:r>
    <w:r w:rsidRPr="00AD7E7D">
      <w:tab/>
      <w:t xml:space="preserve">12. </w:t>
    </w:r>
    <w:r w:rsidR="0095152B">
      <w:t>12</w:t>
    </w:r>
    <w:r w:rsidRPr="00AD7E7D">
      <w:t>.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3A35B" w14:textId="7DA11B2E" w:rsidR="00A824CC" w:rsidRPr="0015746B" w:rsidRDefault="0015746B" w:rsidP="0015746B">
    <w:pPr>
      <w:pStyle w:val="Zhlav"/>
    </w:pPr>
    <w:r w:rsidRPr="0015746B">
      <w:drawing>
        <wp:anchor distT="0" distB="0" distL="114300" distR="114300" simplePos="0" relativeHeight="251660288" behindDoc="0" locked="0" layoutInCell="1" allowOverlap="1" wp14:anchorId="3CD4A0DD" wp14:editId="442C192C">
          <wp:simplePos x="0" y="0"/>
          <wp:positionH relativeFrom="page">
            <wp:align>left</wp:align>
          </wp:positionH>
          <wp:positionV relativeFrom="margin">
            <wp:posOffset>381635</wp:posOffset>
          </wp:positionV>
          <wp:extent cx="656590" cy="1314450"/>
          <wp:effectExtent l="0" t="0" r="0" b="0"/>
          <wp:wrapSquare wrapText="bothSides"/>
          <wp:docPr id="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65659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856" w:rsidRPr="0015746B">
      <w:drawing>
        <wp:anchor distT="0" distB="0" distL="114300" distR="114300" simplePos="0" relativeHeight="251667456" behindDoc="1" locked="0" layoutInCell="1" allowOverlap="1" wp14:anchorId="6ACE937C" wp14:editId="11FCE879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1556883" cy="577850"/>
          <wp:effectExtent l="0" t="0" r="5715" b="0"/>
          <wp:wrapNone/>
          <wp:docPr id="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6883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F45">
      <w:t>Informace</w:t>
    </w:r>
    <w:r w:rsidR="003D142F" w:rsidRPr="0015746B">
      <w:t xml:space="preserve"> k</w:t>
    </w:r>
    <w:r w:rsidR="00404362">
      <w:t> vydaným výstrahám</w:t>
    </w:r>
    <w:r w:rsidR="003D142F" w:rsidRPr="0015746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6BD9D" w14:textId="77777777" w:rsidR="003D142F" w:rsidRDefault="003D142F" w:rsidP="0015746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A0A91" w14:textId="77777777" w:rsidR="003D142F" w:rsidRDefault="003D142F" w:rsidP="0015746B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FFFDF" w14:textId="77777777" w:rsidR="00A824CC" w:rsidRDefault="00A824CC" w:rsidP="0015746B">
    <w:pPr>
      <w:pStyle w:val="Zhlav"/>
    </w:pPr>
    <w:r w:rsidRPr="00601D2B">
      <w:drawing>
        <wp:anchor distT="0" distB="0" distL="114300" distR="114300" simplePos="0" relativeHeight="251663360" behindDoc="0" locked="1" layoutInCell="1" allowOverlap="1" wp14:anchorId="2E6F1724" wp14:editId="76D787DB">
          <wp:simplePos x="0" y="0"/>
          <wp:positionH relativeFrom="margin">
            <wp:posOffset>4109085</wp:posOffset>
          </wp:positionH>
          <wp:positionV relativeFrom="paragraph">
            <wp:posOffset>64135</wp:posOffset>
          </wp:positionV>
          <wp:extent cx="2051050" cy="762000"/>
          <wp:effectExtent l="0" t="0" r="635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drawing>
        <wp:anchor distT="0" distB="0" distL="114300" distR="114300" simplePos="0" relativeHeight="251661312" behindDoc="0" locked="1" layoutInCell="1" allowOverlap="1" wp14:anchorId="4583DD36" wp14:editId="6ECA35CF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37198"/>
    <w:multiLevelType w:val="hybridMultilevel"/>
    <w:tmpl w:val="6428D31A"/>
    <w:lvl w:ilvl="0" w:tplc="F6221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7A0F7E"/>
    <w:multiLevelType w:val="hybridMultilevel"/>
    <w:tmpl w:val="26527298"/>
    <w:lvl w:ilvl="0" w:tplc="16ECD3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097A"/>
    <w:multiLevelType w:val="hybridMultilevel"/>
    <w:tmpl w:val="D0840B6E"/>
    <w:lvl w:ilvl="0" w:tplc="2B1C3A4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1780F"/>
    <w:multiLevelType w:val="hybridMultilevel"/>
    <w:tmpl w:val="5D563098"/>
    <w:lvl w:ilvl="0" w:tplc="2B1C3A4A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A2"/>
    <w:rsid w:val="000265D3"/>
    <w:rsid w:val="00061227"/>
    <w:rsid w:val="0006588E"/>
    <w:rsid w:val="00096581"/>
    <w:rsid w:val="000B4553"/>
    <w:rsid w:val="000D030E"/>
    <w:rsid w:val="000E1C04"/>
    <w:rsid w:val="000E2193"/>
    <w:rsid w:val="000E36E6"/>
    <w:rsid w:val="00104EB3"/>
    <w:rsid w:val="00110A36"/>
    <w:rsid w:val="00114637"/>
    <w:rsid w:val="00131567"/>
    <w:rsid w:val="00151E7D"/>
    <w:rsid w:val="0015746B"/>
    <w:rsid w:val="001A2715"/>
    <w:rsid w:val="001C049B"/>
    <w:rsid w:val="001C3DCB"/>
    <w:rsid w:val="002000F9"/>
    <w:rsid w:val="0020378E"/>
    <w:rsid w:val="002B0799"/>
    <w:rsid w:val="002E44DF"/>
    <w:rsid w:val="002F2AAD"/>
    <w:rsid w:val="00316F45"/>
    <w:rsid w:val="003A28D0"/>
    <w:rsid w:val="003A47CC"/>
    <w:rsid w:val="003D142F"/>
    <w:rsid w:val="00404362"/>
    <w:rsid w:val="004131B0"/>
    <w:rsid w:val="00426E55"/>
    <w:rsid w:val="0044154F"/>
    <w:rsid w:val="004456B9"/>
    <w:rsid w:val="004468C2"/>
    <w:rsid w:val="004601E8"/>
    <w:rsid w:val="00466378"/>
    <w:rsid w:val="00470CCA"/>
    <w:rsid w:val="00490102"/>
    <w:rsid w:val="004A2CA8"/>
    <w:rsid w:val="005244EB"/>
    <w:rsid w:val="005530F1"/>
    <w:rsid w:val="00557D9B"/>
    <w:rsid w:val="005609C7"/>
    <w:rsid w:val="00561446"/>
    <w:rsid w:val="0056204E"/>
    <w:rsid w:val="005B474C"/>
    <w:rsid w:val="00601D2B"/>
    <w:rsid w:val="00610CAC"/>
    <w:rsid w:val="00621BA2"/>
    <w:rsid w:val="00667515"/>
    <w:rsid w:val="00684EC1"/>
    <w:rsid w:val="006B6A0D"/>
    <w:rsid w:val="006B6FE3"/>
    <w:rsid w:val="006C5D65"/>
    <w:rsid w:val="006D75FC"/>
    <w:rsid w:val="006E1CBA"/>
    <w:rsid w:val="00717A8A"/>
    <w:rsid w:val="007233B8"/>
    <w:rsid w:val="00725102"/>
    <w:rsid w:val="00733E41"/>
    <w:rsid w:val="007968D1"/>
    <w:rsid w:val="007B4A47"/>
    <w:rsid w:val="007C4790"/>
    <w:rsid w:val="007D1856"/>
    <w:rsid w:val="00802893"/>
    <w:rsid w:val="008263E8"/>
    <w:rsid w:val="00845FA7"/>
    <w:rsid w:val="00881E41"/>
    <w:rsid w:val="008829BD"/>
    <w:rsid w:val="00883E2E"/>
    <w:rsid w:val="008A1ECE"/>
    <w:rsid w:val="008A5153"/>
    <w:rsid w:val="009216E6"/>
    <w:rsid w:val="00941529"/>
    <w:rsid w:val="0095152B"/>
    <w:rsid w:val="00962D66"/>
    <w:rsid w:val="00972D2F"/>
    <w:rsid w:val="00976AEA"/>
    <w:rsid w:val="009E0E8A"/>
    <w:rsid w:val="009E21B0"/>
    <w:rsid w:val="00A1708A"/>
    <w:rsid w:val="00A24CAF"/>
    <w:rsid w:val="00A52E56"/>
    <w:rsid w:val="00A67D45"/>
    <w:rsid w:val="00A71D39"/>
    <w:rsid w:val="00A72736"/>
    <w:rsid w:val="00A824CC"/>
    <w:rsid w:val="00AC52FA"/>
    <w:rsid w:val="00AD7E7D"/>
    <w:rsid w:val="00AE0001"/>
    <w:rsid w:val="00AE4AF0"/>
    <w:rsid w:val="00AF123F"/>
    <w:rsid w:val="00B772DD"/>
    <w:rsid w:val="00BA7A56"/>
    <w:rsid w:val="00BB6218"/>
    <w:rsid w:val="00BD0B12"/>
    <w:rsid w:val="00BF0440"/>
    <w:rsid w:val="00BF324C"/>
    <w:rsid w:val="00C00577"/>
    <w:rsid w:val="00C37660"/>
    <w:rsid w:val="00C4301C"/>
    <w:rsid w:val="00C45FE3"/>
    <w:rsid w:val="00C8699C"/>
    <w:rsid w:val="00C9626B"/>
    <w:rsid w:val="00CC59CE"/>
    <w:rsid w:val="00CD715D"/>
    <w:rsid w:val="00CE26B8"/>
    <w:rsid w:val="00CF6231"/>
    <w:rsid w:val="00D5602D"/>
    <w:rsid w:val="00D66474"/>
    <w:rsid w:val="00D87827"/>
    <w:rsid w:val="00DB0064"/>
    <w:rsid w:val="00DD103B"/>
    <w:rsid w:val="00E02008"/>
    <w:rsid w:val="00E13A45"/>
    <w:rsid w:val="00E225C8"/>
    <w:rsid w:val="00E606BE"/>
    <w:rsid w:val="00E632EE"/>
    <w:rsid w:val="00E66D3A"/>
    <w:rsid w:val="00E66E8D"/>
    <w:rsid w:val="00EB23B5"/>
    <w:rsid w:val="00EB636E"/>
    <w:rsid w:val="00ED1944"/>
    <w:rsid w:val="00EF002C"/>
    <w:rsid w:val="00F11B7F"/>
    <w:rsid w:val="00F16CEF"/>
    <w:rsid w:val="00F3019B"/>
    <w:rsid w:val="00F32C5D"/>
    <w:rsid w:val="00F979BB"/>
    <w:rsid w:val="00FB2B86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43CB1F"/>
  <w15:docId w15:val="{EE1860EE-0431-4431-8436-B7BA8C9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7D1856"/>
    <w:pPr>
      <w:keepNext/>
      <w:keepLines/>
      <w:spacing w:before="1080" w:after="1080" w:line="240" w:lineRule="auto"/>
      <w:ind w:left="567"/>
      <w:outlineLvl w:val="0"/>
    </w:pPr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Nadpis2">
    <w:name w:val="heading 2"/>
    <w:basedOn w:val="Nadpiskontakt"/>
    <w:next w:val="Normln"/>
    <w:link w:val="Nadpis2Char"/>
    <w:uiPriority w:val="9"/>
    <w:qFormat/>
    <w:rsid w:val="009E21B0"/>
    <w:pPr>
      <w:spacing w:before="360" w:after="200" w:line="240" w:lineRule="auto"/>
      <w:ind w:left="567"/>
      <w:outlineLvl w:val="1"/>
    </w:pPr>
    <w:rPr>
      <w:b w:val="0"/>
      <w:color w:val="14387F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E2193"/>
    <w:pPr>
      <w:spacing w:before="360" w:after="120"/>
      <w:ind w:left="567"/>
      <w:outlineLvl w:val="2"/>
    </w:pPr>
    <w:rPr>
      <w:rFonts w:ascii="Arial" w:hAnsi="Arial" w:cs="Arial"/>
      <w:b/>
      <w:color w:val="14387F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1856"/>
    <w:rPr>
      <w:rFonts w:ascii="Arial" w:eastAsiaTheme="majorEastAsia" w:hAnsi="Arial" w:cstheme="majorBidi"/>
      <w:b/>
      <w:color w:val="14387F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15746B"/>
    <w:pPr>
      <w:tabs>
        <w:tab w:val="center" w:pos="4536"/>
        <w:tab w:val="right" w:pos="10204"/>
      </w:tabs>
      <w:spacing w:after="0" w:line="240" w:lineRule="auto"/>
      <w:ind w:left="567"/>
    </w:pPr>
    <w:rPr>
      <w:rFonts w:ascii="Arial" w:hAnsi="Arial" w:cs="Arial"/>
      <w:noProof/>
      <w:color w:val="14387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5746B"/>
    <w:rPr>
      <w:rFonts w:ascii="Arial" w:hAnsi="Arial" w:cs="Arial"/>
      <w:noProof/>
      <w:color w:val="14387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rsid w:val="00883E2E"/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883E2E"/>
    <w:rPr>
      <w:rFonts w:ascii="Arial" w:eastAsiaTheme="majorEastAsia" w:hAnsi="Arial" w:cstheme="majorBidi"/>
      <w:b/>
      <w:color w:val="023E88"/>
      <w:sz w:val="44"/>
      <w:szCs w:val="44"/>
    </w:rPr>
  </w:style>
  <w:style w:type="character" w:customStyle="1" w:styleId="Nadpis2Char">
    <w:name w:val="Nadpis 2 Char"/>
    <w:basedOn w:val="Standardnpsmoodstavce"/>
    <w:link w:val="Nadpis2"/>
    <w:uiPriority w:val="9"/>
    <w:rsid w:val="009E21B0"/>
    <w:rPr>
      <w:rFonts w:ascii="Arial" w:hAnsi="Arial" w:cs="Arial"/>
      <w:color w:val="14387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E2193"/>
    <w:rPr>
      <w:rFonts w:ascii="Arial" w:hAnsi="Arial" w:cs="Arial"/>
      <w:b/>
      <w:color w:val="14387F"/>
      <w:sz w:val="23"/>
      <w:szCs w:val="23"/>
    </w:rPr>
  </w:style>
  <w:style w:type="paragraph" w:customStyle="1" w:styleId="text">
    <w:name w:val="text"/>
    <w:basedOn w:val="Normln"/>
    <w:link w:val="textChar"/>
    <w:qFormat/>
    <w:rsid w:val="00CE26B8"/>
    <w:pPr>
      <w:spacing w:after="120" w:line="288" w:lineRule="auto"/>
      <w:ind w:left="567"/>
    </w:pPr>
    <w:rPr>
      <w:color w:val="14387F"/>
      <w:sz w:val="25"/>
      <w:szCs w:val="25"/>
    </w:rPr>
  </w:style>
  <w:style w:type="paragraph" w:styleId="Titulek">
    <w:name w:val="caption"/>
    <w:aliases w:val="Popisky obrazku/tabulek"/>
    <w:basedOn w:val="Normln"/>
    <w:next w:val="Normln"/>
    <w:uiPriority w:val="35"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6D75FC"/>
    <w:pPr>
      <w:spacing w:before="84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6D75FC"/>
    <w:pPr>
      <w:spacing w:before="60" w:after="0" w:line="240" w:lineRule="auto"/>
    </w:pPr>
    <w:rPr>
      <w:rFonts w:ascii="Arial" w:hAnsi="Arial" w:cs="Arial"/>
      <w:b/>
      <w:color w:val="023E88"/>
      <w:sz w:val="20"/>
    </w:rPr>
  </w:style>
  <w:style w:type="paragraph" w:customStyle="1" w:styleId="kontaktostatn">
    <w:name w:val="kontakt ostatní"/>
    <w:basedOn w:val="Normln"/>
    <w:qFormat/>
    <w:rsid w:val="006D75FC"/>
    <w:pPr>
      <w:spacing w:after="0" w:line="240" w:lineRule="auto"/>
    </w:pPr>
    <w:rPr>
      <w:rFonts w:ascii="Arial" w:hAnsi="Arial" w:cs="Arial"/>
      <w:color w:val="023E88"/>
      <w:sz w:val="20"/>
    </w:rPr>
  </w:style>
  <w:style w:type="paragraph" w:customStyle="1" w:styleId="Kontaktodborngarant">
    <w:name w:val="Kontakt odborný garant"/>
    <w:basedOn w:val="kontaktjmno"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D142F"/>
    <w:rPr>
      <w:color w:val="0563C1" w:themeColor="hyperlink"/>
      <w:u w:val="single"/>
    </w:rPr>
  </w:style>
  <w:style w:type="paragraph" w:styleId="Podnadpis">
    <w:name w:val="Subtitle"/>
    <w:aliases w:val="Obrázek"/>
    <w:basedOn w:val="text"/>
    <w:next w:val="Normln"/>
    <w:link w:val="PodnadpisChar"/>
    <w:uiPriority w:val="11"/>
    <w:qFormat/>
    <w:rsid w:val="00316F45"/>
    <w:rPr>
      <w:rFonts w:ascii="Arial" w:hAnsi="Arial" w:cs="Arial"/>
      <w:i/>
      <w:sz w:val="22"/>
    </w:rPr>
  </w:style>
  <w:style w:type="character" w:customStyle="1" w:styleId="PodnadpisChar">
    <w:name w:val="Podnadpis Char"/>
    <w:aliases w:val="Obrázek Char"/>
    <w:basedOn w:val="Standardnpsmoodstavce"/>
    <w:link w:val="Podnadpis"/>
    <w:uiPriority w:val="11"/>
    <w:rsid w:val="00316F45"/>
    <w:rPr>
      <w:rFonts w:ascii="Arial" w:hAnsi="Arial" w:cs="Arial"/>
      <w:i/>
      <w:color w:val="14387F"/>
      <w:szCs w:val="25"/>
    </w:rPr>
  </w:style>
  <w:style w:type="character" w:styleId="Siln">
    <w:name w:val="Strong"/>
    <w:uiPriority w:val="22"/>
    <w:rsid w:val="007D1856"/>
    <w:rPr>
      <w:color w:val="14387F"/>
    </w:rPr>
  </w:style>
  <w:style w:type="paragraph" w:customStyle="1" w:styleId="datum">
    <w:name w:val="datum"/>
    <w:basedOn w:val="text"/>
    <w:link w:val="datumChar"/>
    <w:qFormat/>
    <w:rsid w:val="00A1708A"/>
    <w:pPr>
      <w:spacing w:after="720"/>
    </w:pPr>
    <w:rPr>
      <w:rFonts w:ascii="Arial" w:hAnsi="Arial" w:cs="Arial"/>
      <w:sz w:val="24"/>
      <w:szCs w:val="22"/>
    </w:rPr>
  </w:style>
  <w:style w:type="character" w:customStyle="1" w:styleId="textChar">
    <w:name w:val="text Char"/>
    <w:basedOn w:val="Standardnpsmoodstavce"/>
    <w:link w:val="text"/>
    <w:rsid w:val="00CE26B8"/>
    <w:rPr>
      <w:rFonts w:ascii="Times New Roman" w:hAnsi="Times New Roman" w:cs="Times New Roman"/>
      <w:color w:val="14387F"/>
      <w:sz w:val="25"/>
      <w:szCs w:val="25"/>
    </w:rPr>
  </w:style>
  <w:style w:type="character" w:customStyle="1" w:styleId="datumChar">
    <w:name w:val="datum Char"/>
    <w:basedOn w:val="textChar"/>
    <w:link w:val="datum"/>
    <w:rsid w:val="00A1708A"/>
    <w:rPr>
      <w:rFonts w:ascii="Arial" w:hAnsi="Arial" w:cs="Arial"/>
      <w:color w:val="14387F"/>
      <w:sz w:val="24"/>
      <w:szCs w:val="25"/>
    </w:rPr>
  </w:style>
  <w:style w:type="character" w:styleId="Sledovanodkaz">
    <w:name w:val="FollowedHyperlink"/>
    <w:basedOn w:val="Standardnpsmoodstavce"/>
    <w:uiPriority w:val="99"/>
    <w:semiHidden/>
    <w:unhideWhenUsed/>
    <w:rsid w:val="00976AE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76A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A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AE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A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AEA"/>
    <w:rPr>
      <w:rFonts w:ascii="Times New Roman" w:hAnsi="Times New Roman"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632EE"/>
    <w:pPr>
      <w:spacing w:after="0" w:line="240" w:lineRule="auto"/>
    </w:pPr>
    <w:rPr>
      <w:rFonts w:ascii="Calibri" w:eastAsiaTheme="minorEastAsia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632EE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mi.cz" TargetMode="External"/><Relationship Id="rId13" Type="http://schemas.openxmlformats.org/officeDocument/2006/relationships/hyperlink" Target="mailto:monika.hrubalova@chmi.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jan.dolezal2@chmi.cz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artina.souckova@chmi.c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@Grafika\Vizu&#225;ln&#237;%20styl%20&#268;HM&#218;\@%200-RESOURCES%20FONTS%20GRAPHICS\CHMU-SABLONY\CHMU-tiskova-zprav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A339-7EA5-43F1-A33C-758035E2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DOLEŽAL, Ing.</dc:creator>
  <cp:keywords/>
  <dc:description/>
  <cp:lastModifiedBy>JIŘÍ VODKA, Ing.</cp:lastModifiedBy>
  <cp:revision>2</cp:revision>
  <cp:lastPrinted>2019-12-11T08:47:00Z</cp:lastPrinted>
  <dcterms:created xsi:type="dcterms:W3CDTF">2022-02-17T12:29:00Z</dcterms:created>
  <dcterms:modified xsi:type="dcterms:W3CDTF">2022-02-17T12:29:00Z</dcterms:modified>
</cp:coreProperties>
</file>