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736" w:rsidRPr="00057839" w:rsidRDefault="00E958E7" w:rsidP="00057839">
      <w:pPr>
        <w:pStyle w:val="Nzev"/>
        <w:rPr>
          <w:sz w:val="44"/>
          <w:szCs w:val="44"/>
        </w:rPr>
      </w:pPr>
      <w:r w:rsidRPr="00057839">
        <w:rPr>
          <w:sz w:val="44"/>
          <w:szCs w:val="44"/>
        </w:rPr>
        <w:t>Sumy efektivních teplot pro vývoj kůrovce jsou druhým rokem dostupné v mapové podobě</w:t>
      </w:r>
    </w:p>
    <w:p w:rsidR="00E958E7" w:rsidRDefault="00057839" w:rsidP="00E958E7">
      <w:r>
        <w:t>Aktuálně d</w:t>
      </w:r>
      <w:r w:rsidR="00E958E7">
        <w:t xml:space="preserve">ruhým rokem bude od počátku rojení </w:t>
      </w:r>
      <w:r w:rsidRPr="00057839">
        <w:t>kůrovce</w:t>
      </w:r>
      <w:r w:rsidR="00E958E7" w:rsidRPr="00057839">
        <w:rPr>
          <w:color w:val="FF0000"/>
        </w:rPr>
        <w:t xml:space="preserve"> </w:t>
      </w:r>
      <w:r w:rsidR="00E958E7">
        <w:t>lesníkům a vlastníkům lesů k dispozici mapový podklad zobrazující rychlost vývoje kůrovců ve stromech napadených při jarním rojení. Tuto rychlost charakterizuje suma efektivních teplot promítnutých do mapy České republiky, která je zpracována Českým hydrometeorologickým ústavem, a je možné ji najít také na portále www.kurovcoveinfo.cz</w:t>
      </w:r>
    </w:p>
    <w:p w:rsidR="00E958E7" w:rsidRDefault="00E958E7">
      <w:pPr>
        <w:spacing w:line="259" w:lineRule="auto"/>
      </w:pPr>
      <w:r>
        <w:br w:type="page"/>
      </w:r>
    </w:p>
    <w:p w:rsidR="00C37660" w:rsidRDefault="00C37660" w:rsidP="0020378E"/>
    <w:p w:rsidR="00E958E7" w:rsidRDefault="00E958E7" w:rsidP="00E958E7">
      <w:pPr>
        <w:pStyle w:val="text"/>
      </w:pPr>
      <w:r>
        <w:t>Unikátní model, který vznikl ve spolupráci ČHMÚ s Biologickým centrem AV ČR, Lesy ČR, portály kurovcoveinfo.cz a nekrmbrouka.cz, tak může opět pomoci při orientaci ve vývoji kůrovců nové generace a času, který je k dispozici na včasnou asanaci napadených stromů.</w:t>
      </w:r>
      <w:r w:rsidRPr="00E92A8C">
        <w:t xml:space="preserve"> </w:t>
      </w:r>
    </w:p>
    <w:p w:rsidR="00E958E7" w:rsidRDefault="00E958E7" w:rsidP="00E958E7">
      <w:pPr>
        <w:pStyle w:val="text"/>
      </w:pPr>
      <w:r w:rsidRPr="00E958E7">
        <w:rPr>
          <w:rStyle w:val="CittChar"/>
        </w:rPr>
        <w:t>„Ve srovnání s předchozím rokem chceme kromě aktuální situace prognózovat v podobě mapového podkladu i budoucí vývoj s využitím našich předpovědních modelů. Bude tak možné odhadovat i předpokládaný konec vývoje dceřiných generací kůrovců a snad i lépe si rozvrhnout kapacity nutné na vyhledávání a zpracování napadených stromů,“</w:t>
      </w:r>
      <w:r w:rsidRPr="00AB2B4F">
        <w:t xml:space="preserve"> říká Dr. Martin Možný z ČHMÚ.</w:t>
      </w:r>
    </w:p>
    <w:p w:rsidR="00E958E7" w:rsidRDefault="00E958E7" w:rsidP="00E958E7">
      <w:pPr>
        <w:pStyle w:val="text"/>
      </w:pPr>
      <w:r w:rsidRPr="00E958E7">
        <w:rPr>
          <w:rStyle w:val="CittChar"/>
        </w:rPr>
        <w:t>„V průběhu roku se prolíná rojení druhé dceřiné generace a sesterských generací. Zatímco při dceřiné generaci přibývají napadené stromy přibližně desetinásobně, u sesterských populací je počet napadených stromů menší než při jarním rojení. V minulém roce probíhající výzkum potvrdil, že intenzita sesterského rojení může být i velmi silná, proto vrchol v odchytech zdaleka nemusí být spojen s rojením druhé generace. Informace poskytnutá tímto mapovým přehledem proto umožní zpřesnit očekávání nově napadených stromů,“</w:t>
      </w:r>
      <w:r w:rsidRPr="00AB2B4F">
        <w:t xml:space="preserve"> říká Petr Doležal z Biologického centra AV, jeden z</w:t>
      </w:r>
      <w:r>
        <w:t> </w:t>
      </w:r>
      <w:r w:rsidRPr="00AB2B4F">
        <w:t>autorů modelu.</w:t>
      </w:r>
    </w:p>
    <w:p w:rsidR="00E958E7" w:rsidRDefault="00E958E7" w:rsidP="00E958E7">
      <w:pPr>
        <w:pStyle w:val="text"/>
      </w:pPr>
      <w:r w:rsidRPr="00E958E7">
        <w:rPr>
          <w:rStyle w:val="CittChar"/>
        </w:rPr>
        <w:t xml:space="preserve"> „Loňský rok ukázal, jak důležitá je info</w:t>
      </w:r>
      <w:r w:rsidR="00057839">
        <w:rPr>
          <w:rStyle w:val="CittChar"/>
        </w:rPr>
        <w:t>rmace o rychlosti vývoji kůrovce</w:t>
      </w:r>
      <w:r w:rsidRPr="00E958E7">
        <w:rPr>
          <w:rStyle w:val="CittChar"/>
        </w:rPr>
        <w:t xml:space="preserve">. Po rojení první dceřiné generace v druhé polovině července bylo díky této informaci zřejmé, že její vývoj bude probíhat až do závěru srpna.  </w:t>
      </w:r>
      <w:r w:rsidRPr="00D41BA8">
        <w:rPr>
          <w:rStyle w:val="CittChar"/>
        </w:rPr>
        <w:t>Nově vznikající stromy v srpnu pocházely</w:t>
      </w:r>
      <w:r w:rsidRPr="00E958E7">
        <w:rPr>
          <w:rStyle w:val="CittChar"/>
        </w:rPr>
        <w:t xml:space="preserve"> převážně z doběhu tohoto rojení spojeného se sesterskými a velikost nových ohnisek tak byla významně menší než v roce 2018, kdy se jednalo o úplnou třetí dceřinou generaci. V roce 2019 se zase jednalo o druhou dceřinou generaci ze sesterské populace vzniklé v červnu,“</w:t>
      </w:r>
      <w:r>
        <w:t xml:space="preserve"> říká iniciátor a spoluautor mapy sumy efektivních teplot Ing. Ladislav Půlpán z Lesů ČR.</w:t>
      </w:r>
    </w:p>
    <w:p w:rsidR="00E958E7" w:rsidRPr="009E5C19" w:rsidRDefault="00E958E7" w:rsidP="00E958E7">
      <w:pPr>
        <w:pStyle w:val="Nadpis3"/>
      </w:pPr>
      <w:r w:rsidRPr="009E5C19">
        <w:t>Jak s</w:t>
      </w:r>
      <w:r>
        <w:t> </w:t>
      </w:r>
      <w:r w:rsidRPr="009E5C19">
        <w:t>mapou</w:t>
      </w:r>
      <w:r>
        <w:t xml:space="preserve"> sumy efektivních teplot</w:t>
      </w:r>
      <w:r w:rsidRPr="009E5C19">
        <w:t xml:space="preserve"> pracovat? </w:t>
      </w:r>
    </w:p>
    <w:p w:rsidR="00F979BB" w:rsidRDefault="00E958E7" w:rsidP="00E958E7">
      <w:pPr>
        <w:pStyle w:val="text"/>
        <w:sectPr w:rsidR="00F979BB" w:rsidSect="00972D2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799" w:right="851" w:bottom="1134" w:left="851" w:header="1020" w:footer="1701" w:gutter="0"/>
          <w:cols w:space="708"/>
          <w:titlePg/>
          <w:docGrid w:linePitch="360"/>
        </w:sectPr>
      </w:pPr>
      <w:r>
        <w:t xml:space="preserve">Hranice dokončení jedné generace je 540 tzv. </w:t>
      </w:r>
      <w:proofErr w:type="spellStart"/>
      <w:r>
        <w:t>stupňodní</w:t>
      </w:r>
      <w:proofErr w:type="spellEnd"/>
      <w:r>
        <w:t>. Mapa načítá hodnoty od počátku rojení v České republic</w:t>
      </w:r>
      <w:r w:rsidR="00057839">
        <w:t>e odvozeného z odchytů v rámci „k</w:t>
      </w:r>
      <w:r>
        <w:t xml:space="preserve">ůrovcového </w:t>
      </w:r>
      <w:proofErr w:type="spellStart"/>
      <w:r>
        <w:t>infa</w:t>
      </w:r>
      <w:proofErr w:type="spellEnd"/>
      <w:r w:rsidR="00057839">
        <w:t>“</w:t>
      </w:r>
      <w:r>
        <w:t xml:space="preserve">. Jedná se tedy o nejrychlejší možný vývoj na stojících stromech pro danou oblast. Vývoj samozřejmě začíná až po napadení stojících stromů, takže mapa ve skutečnosti lehce předbíhá skutečný vývoj. Tato rezerva je úměrná počtu </w:t>
      </w:r>
      <w:proofErr w:type="spellStart"/>
      <w:r>
        <w:t>stupňodní</w:t>
      </w:r>
      <w:proofErr w:type="spellEnd"/>
      <w:r>
        <w:t>, které uplynuly od počátku rojení do napadení stojících stromů. Pokud okamžik napadení není zn</w:t>
      </w:r>
      <w:r w:rsidR="00057839">
        <w:t>ám, je</w:t>
      </w:r>
      <w:r>
        <w:t xml:space="preserve"> z důvodu opatrnosti lepší počítat s plnou hodnotou uvedenou v mapě. Mapa se nedá použít pro skládkované dříví, kde se vývoj na slunci zrychluje</w:t>
      </w:r>
      <w:r w:rsidR="00057839">
        <w:t>.</w:t>
      </w:r>
    </w:p>
    <w:p w:rsidR="00470CCA" w:rsidRPr="00114637" w:rsidRDefault="00470CCA" w:rsidP="00114637">
      <w:pPr>
        <w:pStyle w:val="Nadpiskontakt"/>
        <w:spacing w:before="840"/>
      </w:pPr>
      <w:r w:rsidRPr="00114637">
        <w:lastRenderedPageBreak/>
        <w:t>Kontakt:</w:t>
      </w:r>
    </w:p>
    <w:p w:rsidR="00470CCA" w:rsidRPr="00114637" w:rsidRDefault="00470CCA" w:rsidP="00114637">
      <w:pPr>
        <w:pStyle w:val="kontaktjmno"/>
      </w:pPr>
      <w:r w:rsidRPr="00114637">
        <w:t>Martina Součková</w:t>
      </w:r>
    </w:p>
    <w:p w:rsidR="00470CCA" w:rsidRPr="00114637" w:rsidRDefault="00470CCA" w:rsidP="00114637">
      <w:pPr>
        <w:pStyle w:val="kontaktostatn"/>
      </w:pPr>
      <w:r w:rsidRPr="00114637">
        <w:t>manažerka komunikace</w:t>
      </w:r>
    </w:p>
    <w:p w:rsidR="00470CCA" w:rsidRPr="00114637" w:rsidRDefault="00470CCA" w:rsidP="00114637">
      <w:pPr>
        <w:pStyle w:val="kontaktostatn"/>
      </w:pPr>
      <w:r w:rsidRPr="00114637">
        <w:t>e-mail: martina.souckova@chmi.cz,</w:t>
      </w:r>
    </w:p>
    <w:p w:rsidR="00470CCA" w:rsidRPr="00114637" w:rsidRDefault="00470CCA" w:rsidP="00114637">
      <w:pPr>
        <w:pStyle w:val="kontaktostatn"/>
      </w:pPr>
      <w:r w:rsidRPr="00114637">
        <w:t>info@chmi.cz, tel.:</w:t>
      </w:r>
      <w:r w:rsidR="00962D66" w:rsidRPr="00114637">
        <w:t xml:space="preserve"> </w:t>
      </w:r>
      <w:r w:rsidRPr="00114637">
        <w:t xml:space="preserve"> 777 181 882 / 735 794 383</w:t>
      </w:r>
    </w:p>
    <w:p w:rsidR="00470CCA" w:rsidRPr="00114637" w:rsidRDefault="00470CCA" w:rsidP="00114637">
      <w:pPr>
        <w:pStyle w:val="Kontaktodborngarant"/>
      </w:pPr>
      <w:r w:rsidRPr="00114637">
        <w:t>Odborný garant:</w:t>
      </w:r>
    </w:p>
    <w:p w:rsidR="00470CCA" w:rsidRDefault="00470CCA" w:rsidP="00114637">
      <w:pPr>
        <w:pStyle w:val="kontaktostatn"/>
      </w:pPr>
      <w:r w:rsidRPr="00114637">
        <w:t>Martin Možný, Lenka Hájková / půdní sucho a stav vegetace</w:t>
      </w:r>
    </w:p>
    <w:p w:rsidR="00E958E7" w:rsidRPr="00114637" w:rsidRDefault="00E958E7" w:rsidP="00114637">
      <w:pPr>
        <w:pStyle w:val="kontaktostatn"/>
      </w:pPr>
      <w:r>
        <w:t>e-mail: lenka.hajkova</w:t>
      </w:r>
      <w:r w:rsidRPr="00114637">
        <w:t>@chmi.cz</w:t>
      </w:r>
    </w:p>
    <w:p w:rsidR="00D41BA8" w:rsidRDefault="00470CCA" w:rsidP="00D41BA8">
      <w:pPr>
        <w:pStyle w:val="Kontaktodborngarant"/>
      </w:pPr>
      <w:r w:rsidRPr="00114637">
        <w:t>Podrobné informace naleznete:</w:t>
      </w:r>
    </w:p>
    <w:p w:rsidR="00D41BA8" w:rsidRPr="00D41BA8" w:rsidRDefault="004C7D3B" w:rsidP="00D41BA8">
      <w:pPr>
        <w:pStyle w:val="kontaktjmno"/>
      </w:pPr>
      <w:hyperlink r:id="rId12" w:history="1">
        <w:r w:rsidRPr="00E74E69">
          <w:rPr>
            <w:rStyle w:val="Hypertextovodkaz"/>
            <w:rFonts w:ascii="Calibri" w:hAnsi="Calibri" w:cs="Calibri"/>
            <w:sz w:val="22"/>
            <w:szCs w:val="22"/>
          </w:rPr>
          <w:t>https://www.chmi.cz/aktualni-situace/aktualni-st</w:t>
        </w:r>
        <w:r w:rsidRPr="00E74E69">
          <w:rPr>
            <w:rStyle w:val="Hypertextovodkaz"/>
            <w:rFonts w:ascii="Calibri" w:hAnsi="Calibri" w:cs="Calibri"/>
            <w:sz w:val="22"/>
            <w:szCs w:val="22"/>
          </w:rPr>
          <w:t>a</w:t>
        </w:r>
        <w:r w:rsidRPr="00E74E69">
          <w:rPr>
            <w:rStyle w:val="Hypertextovodkaz"/>
            <w:rFonts w:ascii="Calibri" w:hAnsi="Calibri" w:cs="Calibri"/>
            <w:sz w:val="22"/>
            <w:szCs w:val="22"/>
          </w:rPr>
          <w:t>v-poca</w:t>
        </w:r>
        <w:bookmarkStart w:id="0" w:name="_GoBack"/>
        <w:bookmarkEnd w:id="0"/>
        <w:r w:rsidRPr="00E74E69">
          <w:rPr>
            <w:rStyle w:val="Hypertextovodkaz"/>
            <w:rFonts w:ascii="Calibri" w:hAnsi="Calibri" w:cs="Calibri"/>
            <w:sz w:val="22"/>
            <w:szCs w:val="22"/>
          </w:rPr>
          <w:t>s</w:t>
        </w:r>
        <w:r w:rsidRPr="00E74E69">
          <w:rPr>
            <w:rStyle w:val="Hypertextovodkaz"/>
            <w:rFonts w:ascii="Calibri" w:hAnsi="Calibri" w:cs="Calibri"/>
            <w:sz w:val="22"/>
            <w:szCs w:val="22"/>
          </w:rPr>
          <w:t>i/ceska-republika/pocasi-a-kurovec</w:t>
        </w:r>
      </w:hyperlink>
    </w:p>
    <w:p w:rsidR="00962D66" w:rsidRPr="00114637" w:rsidRDefault="00962D66" w:rsidP="00D41BA8">
      <w:pPr>
        <w:pStyle w:val="kontaktostatn"/>
      </w:pPr>
    </w:p>
    <w:sectPr w:rsidR="00962D66" w:rsidRPr="00114637" w:rsidSect="00F979BB"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BFC" w:rsidRDefault="00602BFC" w:rsidP="0020378E">
      <w:r>
        <w:separator/>
      </w:r>
    </w:p>
  </w:endnote>
  <w:endnote w:type="continuationSeparator" w:id="0">
    <w:p w:rsidR="00602BFC" w:rsidRDefault="00602BFC" w:rsidP="0020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Pr="007233B8" w:rsidRDefault="00A824CC" w:rsidP="00BB6218">
    <w:pPr>
      <w:pStyle w:val="Zpat"/>
      <w:tabs>
        <w:tab w:val="clear" w:pos="9072"/>
        <w:tab w:val="right" w:pos="10204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1DEA0B3" wp14:editId="44C7AF0C">
              <wp:simplePos x="0" y="0"/>
              <wp:positionH relativeFrom="column">
                <wp:posOffset>6151880</wp:posOffset>
              </wp:positionH>
              <wp:positionV relativeFrom="paragraph">
                <wp:posOffset>330200</wp:posOffset>
              </wp:positionV>
              <wp:extent cx="262255" cy="359410"/>
              <wp:effectExtent l="0" t="0" r="4445" b="2540"/>
              <wp:wrapNone/>
              <wp:docPr id="117" name="Textové pole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" cy="3594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824CC" w:rsidRPr="00A71D39" w:rsidRDefault="00A824CC">
                          <w:pPr>
                            <w:rPr>
                              <w:color w:val="023E88"/>
                            </w:rPr>
                          </w:pPr>
                          <w:r w:rsidRPr="00A71D39">
                            <w:rPr>
                              <w:color w:val="023E88"/>
                            </w:rPr>
                            <w:fldChar w:fldCharType="begin"/>
                          </w:r>
                          <w:r w:rsidRPr="00A71D39">
                            <w:rPr>
                              <w:color w:val="023E88"/>
                            </w:rPr>
                            <w:instrText>PAGE   \* MERGEFORMAT</w:instrText>
                          </w:r>
                          <w:r w:rsidRPr="00A71D39">
                            <w:rPr>
                              <w:color w:val="023E88"/>
                            </w:rPr>
                            <w:fldChar w:fldCharType="separate"/>
                          </w:r>
                          <w:r w:rsidR="004C7D3B">
                            <w:rPr>
                              <w:noProof/>
                              <w:color w:val="023E88"/>
                            </w:rPr>
                            <w:t>2</w:t>
                          </w:r>
                          <w:r w:rsidRPr="00A71D39">
                            <w:rPr>
                              <w:color w:val="023E8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DEA0B3" id="_x0000_t202" coordsize="21600,21600" o:spt="202" path="m,l,21600r21600,l21600,xe">
              <v:stroke joinstyle="miter"/>
              <v:path gradientshapeok="t" o:connecttype="rect"/>
            </v:shapetype>
            <v:shape id="Textové pole 117" o:spid="_x0000_s1026" type="#_x0000_t202" style="position:absolute;margin-left:484.4pt;margin-top:26pt;width:20.65pt;height:2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" fillcolor="white [3201]" stroked="f" strokeweight=".5pt">
              <v:textbox>
                <w:txbxContent>
                  <w:p w:rsidR="00A824CC" w:rsidRPr="00A71D39" w:rsidRDefault="00A824CC">
                    <w:pPr>
                      <w:rPr>
                        <w:color w:val="023E88"/>
                      </w:rPr>
                    </w:pPr>
                    <w:r w:rsidRPr="00A71D39">
                      <w:rPr>
                        <w:color w:val="023E88"/>
                      </w:rPr>
                      <w:fldChar w:fldCharType="begin"/>
                    </w:r>
                    <w:r w:rsidRPr="00A71D39">
                      <w:rPr>
                        <w:color w:val="023E88"/>
                      </w:rPr>
                      <w:instrText>PAGE   \* MERGEFORMAT</w:instrText>
                    </w:r>
                    <w:r w:rsidRPr="00A71D39">
                      <w:rPr>
                        <w:color w:val="023E88"/>
                      </w:rPr>
                      <w:fldChar w:fldCharType="separate"/>
                    </w:r>
                    <w:r w:rsidR="004C7D3B">
                      <w:rPr>
                        <w:noProof/>
                        <w:color w:val="023E88"/>
                      </w:rPr>
                      <w:t>2</w:t>
                    </w:r>
                    <w:r w:rsidRPr="00A71D39">
                      <w:rPr>
                        <w:color w:val="023E8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A824CC" w:rsidP="0020378E">
    <w:pPr>
      <w:pStyle w:val="Zpat"/>
    </w:pPr>
    <w:r w:rsidRPr="00601D2B"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6876FB3C" wp14:editId="16EA0331">
          <wp:simplePos x="0" y="0"/>
          <wp:positionH relativeFrom="column">
            <wp:posOffset>3783965</wp:posOffset>
          </wp:positionH>
          <wp:positionV relativeFrom="paragraph">
            <wp:posOffset>-445304</wp:posOffset>
          </wp:positionV>
          <wp:extent cx="2577465" cy="956647"/>
          <wp:effectExtent l="0" t="0" r="0" b="0"/>
          <wp:wrapNone/>
          <wp:docPr id="4" name="Obrázek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77465" cy="95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A824CC" w:rsidP="002037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BFC" w:rsidRDefault="00602BFC" w:rsidP="0020378E">
      <w:r>
        <w:separator/>
      </w:r>
    </w:p>
  </w:footnote>
  <w:footnote w:type="continuationSeparator" w:id="0">
    <w:p w:rsidR="00602BFC" w:rsidRDefault="00602BFC" w:rsidP="00203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Pr="00AD7E7D" w:rsidRDefault="00A824CC" w:rsidP="00C8699C">
    <w:pPr>
      <w:pStyle w:val="Zhlav"/>
      <w:tabs>
        <w:tab w:val="clear" w:pos="9072"/>
        <w:tab w:val="right" w:pos="10204"/>
      </w:tabs>
    </w:pPr>
    <w:r w:rsidRPr="00AD7E7D">
      <w:t>Tisková zpráva ČHMÚ</w:t>
    </w:r>
    <w:r w:rsidRPr="00AD7E7D">
      <w:tab/>
    </w:r>
    <w:r w:rsidRPr="00AD7E7D">
      <w:tab/>
    </w:r>
    <w:r w:rsidR="00E958E7">
      <w:t>17. 5. 2021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A824CC" w:rsidP="00C8699C">
    <w:pPr>
      <w:pStyle w:val="Zhlav"/>
      <w:tabs>
        <w:tab w:val="clear" w:pos="9072"/>
        <w:tab w:val="right" w:pos="10204"/>
      </w:tabs>
    </w:pPr>
    <w:r w:rsidRPr="00601D2B">
      <w:rPr>
        <w:noProof/>
        <w:lang w:eastAsia="cs-CZ"/>
      </w:rPr>
      <w:drawing>
        <wp:anchor distT="0" distB="0" distL="114300" distR="114300" simplePos="0" relativeHeight="251656192" behindDoc="0" locked="0" layoutInCell="1" allowOverlap="1" wp14:anchorId="3B9325CB" wp14:editId="3A12E10B">
          <wp:simplePos x="0" y="0"/>
          <wp:positionH relativeFrom="margin">
            <wp:posOffset>6033135</wp:posOffset>
          </wp:positionH>
          <wp:positionV relativeFrom="margin">
            <wp:posOffset>324485</wp:posOffset>
          </wp:positionV>
          <wp:extent cx="1000125" cy="1997710"/>
          <wp:effectExtent l="0" t="0" r="9525" b="2540"/>
          <wp:wrapSquare wrapText="bothSides"/>
          <wp:docPr id="3" name="Obrázek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99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B0064">
      <w:t>Tisková zpráva ČHMÚ</w:t>
    </w:r>
    <w:r>
      <w:tab/>
    </w:r>
    <w:r>
      <w:tab/>
    </w:r>
    <w:r w:rsidR="00E958E7">
      <w:t>17. 5. 2021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A824CC" w:rsidP="0020378E">
    <w:pPr>
      <w:pStyle w:val="Zhlav"/>
    </w:pPr>
    <w:r w:rsidRPr="00601D2B"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52AFA1C4" wp14:editId="1963D7AD">
          <wp:simplePos x="0" y="0"/>
          <wp:positionH relativeFrom="margin">
            <wp:posOffset>3731260</wp:posOffset>
          </wp:positionH>
          <wp:positionV relativeFrom="paragraph">
            <wp:posOffset>245110</wp:posOffset>
          </wp:positionV>
          <wp:extent cx="2411730" cy="895985"/>
          <wp:effectExtent l="0" t="0" r="762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1D2B"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712DA638" wp14:editId="060B6661">
          <wp:simplePos x="0" y="0"/>
          <wp:positionH relativeFrom="margin">
            <wp:posOffset>-720090</wp:posOffset>
          </wp:positionH>
          <wp:positionV relativeFrom="paragraph">
            <wp:posOffset>423545</wp:posOffset>
          </wp:positionV>
          <wp:extent cx="2944495" cy="5888990"/>
          <wp:effectExtent l="0" t="0" r="8255" b="0"/>
          <wp:wrapTopAndBottom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588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929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8E7"/>
    <w:rsid w:val="000265D3"/>
    <w:rsid w:val="00057839"/>
    <w:rsid w:val="00061227"/>
    <w:rsid w:val="000D030E"/>
    <w:rsid w:val="000E36E6"/>
    <w:rsid w:val="00104EB3"/>
    <w:rsid w:val="00110A36"/>
    <w:rsid w:val="00114637"/>
    <w:rsid w:val="00151E7D"/>
    <w:rsid w:val="001C049B"/>
    <w:rsid w:val="0020378E"/>
    <w:rsid w:val="002E44DF"/>
    <w:rsid w:val="002F2AAD"/>
    <w:rsid w:val="003A47CC"/>
    <w:rsid w:val="00432339"/>
    <w:rsid w:val="0044154F"/>
    <w:rsid w:val="004456B9"/>
    <w:rsid w:val="004468C2"/>
    <w:rsid w:val="00470CCA"/>
    <w:rsid w:val="00490102"/>
    <w:rsid w:val="004A2CA8"/>
    <w:rsid w:val="004C7D3B"/>
    <w:rsid w:val="005244EB"/>
    <w:rsid w:val="005609C7"/>
    <w:rsid w:val="00561446"/>
    <w:rsid w:val="005B474C"/>
    <w:rsid w:val="00601D2B"/>
    <w:rsid w:val="00602BFC"/>
    <w:rsid w:val="00636C0B"/>
    <w:rsid w:val="006B6A0D"/>
    <w:rsid w:val="006B6FE3"/>
    <w:rsid w:val="006E1CBA"/>
    <w:rsid w:val="00717A8A"/>
    <w:rsid w:val="007233B8"/>
    <w:rsid w:val="00725102"/>
    <w:rsid w:val="007927D1"/>
    <w:rsid w:val="007B4A47"/>
    <w:rsid w:val="00802893"/>
    <w:rsid w:val="008263E8"/>
    <w:rsid w:val="00845FA7"/>
    <w:rsid w:val="00881E41"/>
    <w:rsid w:val="0095152B"/>
    <w:rsid w:val="00962D66"/>
    <w:rsid w:val="00972D2F"/>
    <w:rsid w:val="00A24CAF"/>
    <w:rsid w:val="00A71D39"/>
    <w:rsid w:val="00A72736"/>
    <w:rsid w:val="00A824CC"/>
    <w:rsid w:val="00AD7E7D"/>
    <w:rsid w:val="00AE0001"/>
    <w:rsid w:val="00B772DD"/>
    <w:rsid w:val="00BA7A56"/>
    <w:rsid w:val="00BB6218"/>
    <w:rsid w:val="00BD0B12"/>
    <w:rsid w:val="00BF0440"/>
    <w:rsid w:val="00C1011B"/>
    <w:rsid w:val="00C37660"/>
    <w:rsid w:val="00C8699C"/>
    <w:rsid w:val="00CC59CE"/>
    <w:rsid w:val="00CF6231"/>
    <w:rsid w:val="00D41BA8"/>
    <w:rsid w:val="00D87827"/>
    <w:rsid w:val="00DB0064"/>
    <w:rsid w:val="00DD103B"/>
    <w:rsid w:val="00E02008"/>
    <w:rsid w:val="00E13A45"/>
    <w:rsid w:val="00E606BE"/>
    <w:rsid w:val="00E66D3A"/>
    <w:rsid w:val="00E958E7"/>
    <w:rsid w:val="00ED1944"/>
    <w:rsid w:val="00F11B7F"/>
    <w:rsid w:val="00F32C5D"/>
    <w:rsid w:val="00F979BB"/>
    <w:rsid w:val="00FB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DD0A7D"/>
  <w15:docId w15:val="{A9FA72BE-ED03-491B-B169-F5F64756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perex"/>
    <w:qFormat/>
    <w:rsid w:val="0020378E"/>
    <w:pPr>
      <w:spacing w:line="339" w:lineRule="exact"/>
    </w:pPr>
    <w:rPr>
      <w:rFonts w:ascii="Times New Roman" w:hAnsi="Times New Roman" w:cs="Times New Roman"/>
      <w:sz w:val="26"/>
      <w:szCs w:val="26"/>
    </w:rPr>
  </w:style>
  <w:style w:type="paragraph" w:styleId="Nadpis1">
    <w:name w:val="heading 1"/>
    <w:basedOn w:val="Normln"/>
    <w:next w:val="Normln"/>
    <w:link w:val="Nadpis1Char"/>
    <w:uiPriority w:val="9"/>
    <w:qFormat/>
    <w:rsid w:val="00C8699C"/>
    <w:pPr>
      <w:keepNext/>
      <w:keepLines/>
      <w:spacing w:before="1080" w:after="840" w:line="240" w:lineRule="auto"/>
      <w:outlineLvl w:val="0"/>
    </w:pPr>
    <w:rPr>
      <w:rFonts w:ascii="Arial" w:eastAsiaTheme="majorEastAsia" w:hAnsi="Arial" w:cstheme="majorBidi"/>
      <w:color w:val="023E88"/>
      <w:sz w:val="44"/>
      <w:szCs w:val="44"/>
    </w:rPr>
  </w:style>
  <w:style w:type="paragraph" w:styleId="Nadpis2">
    <w:name w:val="heading 2"/>
    <w:basedOn w:val="Normln"/>
    <w:next w:val="Normln"/>
    <w:link w:val="Nadpis2Char"/>
    <w:uiPriority w:val="9"/>
    <w:qFormat/>
    <w:rsid w:val="0044154F"/>
    <w:pPr>
      <w:spacing w:before="480" w:after="360"/>
      <w:outlineLvl w:val="1"/>
    </w:pPr>
    <w:rPr>
      <w:rFonts w:ascii="Arial" w:hAnsi="Arial" w:cs="Arial"/>
      <w:color w:val="023E88"/>
    </w:rPr>
  </w:style>
  <w:style w:type="paragraph" w:styleId="Nadpis3">
    <w:name w:val="heading 3"/>
    <w:basedOn w:val="Normln"/>
    <w:next w:val="Normln"/>
    <w:link w:val="Nadpis3Char"/>
    <w:uiPriority w:val="9"/>
    <w:qFormat/>
    <w:rsid w:val="00490102"/>
    <w:pPr>
      <w:spacing w:before="480" w:after="240"/>
      <w:outlineLvl w:val="2"/>
    </w:pPr>
    <w:rPr>
      <w:rFonts w:ascii="Arial" w:hAnsi="Arial" w:cs="Arial"/>
      <w:b/>
      <w:color w:val="023E88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699C"/>
    <w:rPr>
      <w:rFonts w:ascii="Arial" w:eastAsiaTheme="majorEastAsia" w:hAnsi="Arial" w:cstheme="majorBidi"/>
      <w:color w:val="023E88"/>
      <w:sz w:val="44"/>
      <w:szCs w:val="44"/>
    </w:rPr>
  </w:style>
  <w:style w:type="paragraph" w:styleId="Zhlav">
    <w:name w:val="header"/>
    <w:basedOn w:val="Normln"/>
    <w:link w:val="ZhlavChar"/>
    <w:uiPriority w:val="99"/>
    <w:unhideWhenUsed/>
    <w:rsid w:val="00AD7E7D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D7E7D"/>
    <w:rPr>
      <w:rFonts w:ascii="Arial" w:hAnsi="Arial" w:cs="Arial"/>
      <w:b/>
      <w:color w:val="023E88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3B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7233B8"/>
    <w:rPr>
      <w:rFonts w:ascii="Arial" w:hAnsi="Arial" w:cs="Arial"/>
      <w:b/>
      <w:color w:val="023E88"/>
      <w:sz w:val="20"/>
      <w:szCs w:val="20"/>
    </w:rPr>
  </w:style>
  <w:style w:type="paragraph" w:styleId="Nzev">
    <w:name w:val="Title"/>
    <w:aliases w:val="Titulni nadpis"/>
    <w:basedOn w:val="Nadpis1"/>
    <w:next w:val="Normln"/>
    <w:link w:val="NzevChar"/>
    <w:uiPriority w:val="10"/>
    <w:qFormat/>
    <w:rsid w:val="00C8699C"/>
    <w:pPr>
      <w:spacing w:before="3000"/>
    </w:pPr>
    <w:rPr>
      <w:b/>
      <w:sz w:val="72"/>
      <w:szCs w:val="72"/>
    </w:rPr>
  </w:style>
  <w:style w:type="character" w:customStyle="1" w:styleId="NzevChar">
    <w:name w:val="Název Char"/>
    <w:aliases w:val="Titulni nadpis Char"/>
    <w:basedOn w:val="Standardnpsmoodstavce"/>
    <w:link w:val="Nzev"/>
    <w:uiPriority w:val="10"/>
    <w:rsid w:val="00C8699C"/>
    <w:rPr>
      <w:rFonts w:ascii="Arial" w:eastAsiaTheme="majorEastAsia" w:hAnsi="Arial" w:cstheme="majorBidi"/>
      <w:b/>
      <w:color w:val="023E88"/>
      <w:sz w:val="72"/>
      <w:szCs w:val="72"/>
    </w:rPr>
  </w:style>
  <w:style w:type="character" w:customStyle="1" w:styleId="Nadpis2Char">
    <w:name w:val="Nadpis 2 Char"/>
    <w:basedOn w:val="Standardnpsmoodstavce"/>
    <w:link w:val="Nadpis2"/>
    <w:uiPriority w:val="9"/>
    <w:rsid w:val="0044154F"/>
    <w:rPr>
      <w:rFonts w:ascii="Arial" w:hAnsi="Arial" w:cs="Arial"/>
      <w:color w:val="023E88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90102"/>
    <w:rPr>
      <w:rFonts w:ascii="Arial" w:hAnsi="Arial" w:cs="Arial"/>
      <w:b/>
      <w:color w:val="023E88"/>
    </w:rPr>
  </w:style>
  <w:style w:type="paragraph" w:customStyle="1" w:styleId="text">
    <w:name w:val="text"/>
    <w:basedOn w:val="Normln"/>
    <w:qFormat/>
    <w:rsid w:val="00725102"/>
    <w:pPr>
      <w:spacing w:after="240" w:line="280" w:lineRule="exact"/>
      <w:jc w:val="both"/>
    </w:pPr>
    <w:rPr>
      <w:sz w:val="22"/>
      <w:szCs w:val="20"/>
    </w:rPr>
  </w:style>
  <w:style w:type="paragraph" w:styleId="Titulek">
    <w:name w:val="caption"/>
    <w:aliases w:val="Popisky obrazku/tabulek"/>
    <w:basedOn w:val="Normln"/>
    <w:next w:val="Normln"/>
    <w:uiPriority w:val="35"/>
    <w:qFormat/>
    <w:rsid w:val="00725102"/>
    <w:pPr>
      <w:spacing w:after="200" w:line="240" w:lineRule="auto"/>
    </w:pPr>
    <w:rPr>
      <w:rFonts w:ascii="Arial" w:hAnsi="Arial" w:cs="Arial"/>
      <w:i/>
      <w:iCs/>
      <w:color w:val="12275D"/>
      <w:sz w:val="20"/>
      <w:szCs w:val="18"/>
    </w:rPr>
  </w:style>
  <w:style w:type="table" w:styleId="Mkatabulky">
    <w:name w:val="Table Grid"/>
    <w:basedOn w:val="Normlntabulka"/>
    <w:uiPriority w:val="39"/>
    <w:rsid w:val="002E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tabulky">
    <w:name w:val="záhlaví tabulky"/>
    <w:basedOn w:val="Normln"/>
    <w:qFormat/>
    <w:rsid w:val="005244EB"/>
    <w:pPr>
      <w:spacing w:after="0"/>
    </w:pPr>
    <w:rPr>
      <w:rFonts w:ascii="Arial" w:hAnsi="Arial" w:cs="Arial"/>
      <w:b/>
      <w:sz w:val="16"/>
      <w:szCs w:val="16"/>
    </w:rPr>
  </w:style>
  <w:style w:type="paragraph" w:customStyle="1" w:styleId="tlotabulky">
    <w:name w:val="tělo tabulky"/>
    <w:basedOn w:val="Normln"/>
    <w:qFormat/>
    <w:rsid w:val="005244EB"/>
    <w:pPr>
      <w:spacing w:after="0"/>
    </w:pPr>
    <w:rPr>
      <w:rFonts w:ascii="Arial" w:hAnsi="Arial" w:cs="Arial"/>
      <w:sz w:val="16"/>
      <w:szCs w:val="16"/>
    </w:rPr>
  </w:style>
  <w:style w:type="paragraph" w:styleId="Citt">
    <w:name w:val="Quote"/>
    <w:aliases w:val="Citat"/>
    <w:basedOn w:val="Normln"/>
    <w:next w:val="Normln"/>
    <w:link w:val="CittChar"/>
    <w:uiPriority w:val="29"/>
    <w:qFormat/>
    <w:rsid w:val="00D87827"/>
    <w:pPr>
      <w:spacing w:before="360" w:after="360" w:line="300" w:lineRule="exact"/>
      <w:ind w:right="4111"/>
    </w:pPr>
    <w:rPr>
      <w:rFonts w:ascii="Arial" w:hAnsi="Arial" w:cs="Arial"/>
      <w:i/>
      <w:iCs/>
      <w:color w:val="404040" w:themeColor="text1" w:themeTint="BF"/>
      <w:sz w:val="22"/>
      <w:szCs w:val="22"/>
    </w:rPr>
  </w:style>
  <w:style w:type="character" w:customStyle="1" w:styleId="CittChar">
    <w:name w:val="Citát Char"/>
    <w:aliases w:val="Citat Char"/>
    <w:basedOn w:val="Standardnpsmoodstavce"/>
    <w:link w:val="Citt"/>
    <w:uiPriority w:val="29"/>
    <w:rsid w:val="00D87827"/>
    <w:rPr>
      <w:rFonts w:ascii="Arial" w:hAnsi="Arial" w:cs="Arial"/>
      <w:i/>
      <w:iCs/>
      <w:color w:val="404040" w:themeColor="text1" w:themeTint="BF"/>
    </w:rPr>
  </w:style>
  <w:style w:type="paragraph" w:customStyle="1" w:styleId="Nadpiskontakt">
    <w:name w:val="Nadpis kontakt"/>
    <w:basedOn w:val="Normln"/>
    <w:qFormat/>
    <w:rsid w:val="00114637"/>
    <w:pPr>
      <w:spacing w:before="960" w:after="120"/>
    </w:pPr>
    <w:rPr>
      <w:rFonts w:ascii="Arial" w:hAnsi="Arial" w:cs="Arial"/>
      <w:b/>
      <w:color w:val="023E88"/>
    </w:rPr>
  </w:style>
  <w:style w:type="paragraph" w:customStyle="1" w:styleId="kontaktjmno">
    <w:name w:val="kontakt jméno"/>
    <w:basedOn w:val="Normln"/>
    <w:qFormat/>
    <w:rsid w:val="00114637"/>
    <w:pPr>
      <w:spacing w:before="60" w:after="0"/>
    </w:pPr>
    <w:rPr>
      <w:b/>
      <w:color w:val="023E88"/>
      <w:sz w:val="22"/>
    </w:rPr>
  </w:style>
  <w:style w:type="paragraph" w:customStyle="1" w:styleId="kontaktostatn">
    <w:name w:val="kontakt ostatní"/>
    <w:basedOn w:val="Normln"/>
    <w:qFormat/>
    <w:rsid w:val="00114637"/>
    <w:pPr>
      <w:spacing w:after="0" w:line="240" w:lineRule="auto"/>
    </w:pPr>
    <w:rPr>
      <w:color w:val="023E88"/>
      <w:sz w:val="22"/>
    </w:rPr>
  </w:style>
  <w:style w:type="paragraph" w:customStyle="1" w:styleId="Kontaktodborngarant">
    <w:name w:val="Kontakt odborný garant"/>
    <w:basedOn w:val="kontaktjmno"/>
    <w:qFormat/>
    <w:rsid w:val="00114637"/>
    <w:pPr>
      <w:spacing w:before="2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24CC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4CC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41BA8"/>
    <w:rPr>
      <w:rFonts w:ascii="Arial" w:hAnsi="Arial" w:cs="Arial" w:hint="default"/>
      <w:b w:val="0"/>
      <w:bCs w:val="0"/>
      <w:strike w:val="0"/>
      <w:dstrike w:val="0"/>
      <w:color w:val="14387F"/>
      <w:sz w:val="18"/>
      <w:szCs w:val="18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D41BA8"/>
    <w:pPr>
      <w:spacing w:before="100" w:beforeAutospacing="1" w:after="100" w:afterAutospacing="1" w:line="240" w:lineRule="auto"/>
    </w:pPr>
    <w:rPr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4C7D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3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hmi.cz/aktualni-situace/aktualni-stav-pocasi/ceska-republika/pocasi-a-kurove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353;ablony%20a%20loga\CHMU-sablona-tiskova-zprav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0533E-EB0E-49EA-A3E9-C3154801E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CHMU-sablona-tiskova-zprava.dotx</Template>
  <TotalTime>4</TotalTime>
  <Pages>1</Pages>
  <Words>500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JIŘÍ VODKA, Ing.</cp:lastModifiedBy>
  <cp:revision>5</cp:revision>
  <cp:lastPrinted>2021-05-14T10:48:00Z</cp:lastPrinted>
  <dcterms:created xsi:type="dcterms:W3CDTF">2021-05-13T06:56:00Z</dcterms:created>
  <dcterms:modified xsi:type="dcterms:W3CDTF">2021-05-14T10:48:00Z</dcterms:modified>
</cp:coreProperties>
</file>