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89" w:rsidRDefault="00931A89" w:rsidP="00ED019E">
      <w:pPr>
        <w:pStyle w:val="Nadpis1"/>
      </w:pPr>
      <w:bookmarkStart w:id="0" w:name="_GoBack"/>
      <w:bookmarkEnd w:id="0"/>
      <w:r>
        <w:t>Velikonoce: pohyblivé svátky se sněhem i velmi teplým počasím.</w:t>
      </w:r>
    </w:p>
    <w:p w:rsidR="00900B6A" w:rsidRDefault="00900B6A" w:rsidP="00C65029">
      <w:pPr>
        <w:pStyle w:val="Nadpis2"/>
      </w:pPr>
      <w:r>
        <w:t>Každé Velikonoce zastihnou přírodu v jiné vegetační fázi. Jak jsou na tom proutky na pomlázku?</w:t>
      </w:r>
    </w:p>
    <w:p w:rsidR="00C65029" w:rsidRPr="00C65029" w:rsidRDefault="00C65029" w:rsidP="00C65029"/>
    <w:p w:rsidR="00FA3A0C" w:rsidRDefault="00931A89" w:rsidP="00BB6012">
      <w:pPr>
        <w:rPr>
          <w:rStyle w:val="Siln"/>
        </w:rPr>
      </w:pPr>
      <w:r w:rsidRPr="0084719C">
        <w:rPr>
          <w:rStyle w:val="Siln"/>
        </w:rPr>
        <w:t xml:space="preserve">Velikonoce jsou svátkem pohyblivým. Nejdříve mohou nastat 22. března a nejpozději je slavíme 25. dubna. </w:t>
      </w:r>
      <w:r w:rsidR="00900B6A" w:rsidRPr="0084719C">
        <w:rPr>
          <w:rStyle w:val="Siln"/>
        </w:rPr>
        <w:t xml:space="preserve">Klimatologové nám popsali teploty a počasí za posledních 10 let, kdy </w:t>
      </w:r>
      <w:r w:rsidR="00BA467A">
        <w:rPr>
          <w:rStyle w:val="Siln"/>
        </w:rPr>
        <w:t>datum Velikonoc (</w:t>
      </w:r>
      <w:r w:rsidR="006E6CBD">
        <w:rPr>
          <w:rStyle w:val="Siln"/>
        </w:rPr>
        <w:t>v</w:t>
      </w:r>
      <w:r w:rsidR="00BB6012">
        <w:rPr>
          <w:rStyle w:val="Siln"/>
        </w:rPr>
        <w:t xml:space="preserve">elikonoční </w:t>
      </w:r>
      <w:r w:rsidR="00900B6A">
        <w:rPr>
          <w:rStyle w:val="Siln"/>
        </w:rPr>
        <w:t>neděle) připad</w:t>
      </w:r>
      <w:r w:rsidR="00735B32">
        <w:rPr>
          <w:rStyle w:val="Siln"/>
        </w:rPr>
        <w:t>l</w:t>
      </w:r>
      <w:r w:rsidR="00900B6A">
        <w:rPr>
          <w:rStyle w:val="Siln"/>
        </w:rPr>
        <w:t>o na období</w:t>
      </w:r>
      <w:r w:rsidR="00735B32">
        <w:rPr>
          <w:rStyle w:val="Siln"/>
        </w:rPr>
        <w:t xml:space="preserve"> od 27. března </w:t>
      </w:r>
      <w:r w:rsidR="00900B6A" w:rsidRPr="0084719C">
        <w:rPr>
          <w:rStyle w:val="Siln"/>
        </w:rPr>
        <w:t>–</w:t>
      </w:r>
      <w:r w:rsidR="00735B32">
        <w:rPr>
          <w:rStyle w:val="Siln"/>
        </w:rPr>
        <w:t xml:space="preserve"> </w:t>
      </w:r>
      <w:r w:rsidR="00900B6A" w:rsidRPr="0084719C">
        <w:rPr>
          <w:rStyle w:val="Siln"/>
        </w:rPr>
        <w:t xml:space="preserve">24. dubna. </w:t>
      </w:r>
      <w:r w:rsidRPr="0084719C">
        <w:rPr>
          <w:rStyle w:val="Siln"/>
        </w:rPr>
        <w:t xml:space="preserve">Rozpětí mezi </w:t>
      </w:r>
      <w:r w:rsidR="00900B6A">
        <w:rPr>
          <w:rStyle w:val="Siln"/>
        </w:rPr>
        <w:t>termíny v</w:t>
      </w:r>
      <w:r w:rsidRPr="0084719C">
        <w:rPr>
          <w:rStyle w:val="Siln"/>
        </w:rPr>
        <w:t>elikonoční neděle v l</w:t>
      </w:r>
      <w:r w:rsidR="00BA467A">
        <w:rPr>
          <w:rStyle w:val="Siln"/>
        </w:rPr>
        <w:t xml:space="preserve">etech 1992–2018 dosahuje </w:t>
      </w:r>
      <w:r w:rsidR="00896C4B">
        <w:rPr>
          <w:rStyle w:val="Siln"/>
        </w:rPr>
        <w:t>33</w:t>
      </w:r>
      <w:r w:rsidR="00735B32">
        <w:rPr>
          <w:rStyle w:val="Siln"/>
        </w:rPr>
        <w:t xml:space="preserve"> dnů</w:t>
      </w:r>
      <w:r w:rsidR="00896C4B">
        <w:rPr>
          <w:rStyle w:val="Siln"/>
        </w:rPr>
        <w:t xml:space="preserve">, do kterých nám fenologové </w:t>
      </w:r>
      <w:r w:rsidRPr="0084719C">
        <w:rPr>
          <w:rStyle w:val="Siln"/>
        </w:rPr>
        <w:t xml:space="preserve"> zasadi</w:t>
      </w:r>
      <w:r w:rsidR="006E6CBD">
        <w:rPr>
          <w:rStyle w:val="Siln"/>
        </w:rPr>
        <w:t>li pozorování rostlin a změny ve</w:t>
      </w:r>
      <w:r w:rsidRPr="0084719C">
        <w:rPr>
          <w:rStyle w:val="Siln"/>
        </w:rPr>
        <w:t xml:space="preserve"> </w:t>
      </w:r>
      <w:r w:rsidR="00896C4B">
        <w:rPr>
          <w:rStyle w:val="Siln"/>
        </w:rPr>
        <w:t>svém</w:t>
      </w:r>
      <w:r w:rsidRPr="0084719C">
        <w:rPr>
          <w:rStyle w:val="Siln"/>
        </w:rPr>
        <w:t xml:space="preserve"> vegetačním</w:t>
      </w:r>
      <w:r w:rsidR="00896C4B">
        <w:rPr>
          <w:rStyle w:val="Siln"/>
        </w:rPr>
        <w:t xml:space="preserve"> období.</w:t>
      </w:r>
      <w:r w:rsidRPr="0084719C">
        <w:rPr>
          <w:rStyle w:val="Siln"/>
        </w:rPr>
        <w:t xml:space="preserve"> </w:t>
      </w:r>
    </w:p>
    <w:p w:rsidR="00931A89" w:rsidRDefault="00106A1C" w:rsidP="00ED019E">
      <w:pPr>
        <w:rPr>
          <w:rStyle w:val="Siln"/>
        </w:rPr>
      </w:pPr>
      <w:r>
        <w:rPr>
          <w:rStyle w:val="Siln"/>
        </w:rPr>
        <w:t>Velikonoční teploty za roky 2009-2018</w:t>
      </w:r>
    </w:p>
    <w:p w:rsidR="00900B6A" w:rsidRDefault="00106A1C" w:rsidP="00ED019E">
      <w:r>
        <w:t xml:space="preserve">Za posledních 10 let byla </w:t>
      </w:r>
      <w:r w:rsidR="00900B6A">
        <w:t>po</w:t>
      </w:r>
      <w:r>
        <w:t>dle průměrné denní teploty vzduchu na</w:t>
      </w:r>
      <w:r w:rsidR="00900B6A">
        <w:t xml:space="preserve"> území ČR nejteplejší v</w:t>
      </w:r>
      <w:r>
        <w:t>elikonoční neděle zaznamenána v roce 2011</w:t>
      </w:r>
      <w:r w:rsidR="00ED019E">
        <w:t xml:space="preserve"> (24. dubna</w:t>
      </w:r>
      <w:r>
        <w:t>) s průměrnou teplotou 12,7 °C, podobně teplé byly Velikonoce i v roce 2009</w:t>
      </w:r>
      <w:r w:rsidR="00ED019E">
        <w:t xml:space="preserve"> (12. dubna</w:t>
      </w:r>
      <w:r>
        <w:t>) s teplotou 12,3 °C. Naopak nejchladněji bylo v letech 2012</w:t>
      </w:r>
      <w:r w:rsidR="00900B6A">
        <w:t xml:space="preserve"> (8. dubna</w:t>
      </w:r>
      <w:r>
        <w:t>) a 2013</w:t>
      </w:r>
      <w:r w:rsidR="00900B6A">
        <w:t xml:space="preserve"> (31. března</w:t>
      </w:r>
      <w:r>
        <w:t xml:space="preserve">) s průměrnou teplotou -1,8 a -1,3 °C. </w:t>
      </w:r>
    </w:p>
    <w:p w:rsidR="00106A1C" w:rsidRDefault="00106A1C" w:rsidP="00ED019E">
      <w:r>
        <w:t>V letech 2009 a 2011 se hodnoty maximální denní teploty vzduchu pohybovaly nad 20 °C na většině území ČR. Nad 20 °C se teplota vyšplhala na několika stanicích i v roce 2014. V roce 2009 byl na stanici Ústí nad Labem, Vaňov zaznamenán letní den, tj. den s maximální denní teplotou 25 °C a vyšší. Naopak v roce 2013 nepřesáhla denní maxima teploty 5 °C.</w:t>
      </w:r>
    </w:p>
    <w:p w:rsidR="00106A1C" w:rsidRDefault="00106A1C" w:rsidP="00ED019E">
      <w:r>
        <w:rPr>
          <w:rStyle w:val="Siln"/>
        </w:rPr>
        <w:t>Velikonoce a rostliny</w:t>
      </w:r>
      <w:r w:rsidRPr="00106A1C">
        <w:t xml:space="preserve"> </w:t>
      </w:r>
    </w:p>
    <w:p w:rsidR="00896C4B" w:rsidRDefault="00106A1C" w:rsidP="00ED019E">
      <w:r>
        <w:t xml:space="preserve">Druhem, který je pro toto období typický, je vrba jíva, jejíž žlutavé samčí jehnědy jsou známé </w:t>
      </w:r>
      <w:r w:rsidR="00900B6A">
        <w:t xml:space="preserve">jako </w:t>
      </w:r>
      <w:r>
        <w:t>„kočičky.“</w:t>
      </w:r>
      <w:r w:rsidR="0084719C" w:rsidRPr="0084719C">
        <w:t xml:space="preserve"> </w:t>
      </w:r>
      <w:r w:rsidR="0084719C">
        <w:t xml:space="preserve">V roce 2011, kdy připadla velikonoční neděle na 24. dubna, byla </w:t>
      </w:r>
      <w:r w:rsidR="00BB6012">
        <w:t xml:space="preserve">např. ve Vlašimi </w:t>
      </w:r>
      <w:r w:rsidR="0084719C">
        <w:t>odkv</w:t>
      </w:r>
      <w:r w:rsidR="00896C4B">
        <w:t>etlá již celý měsíc. Naopak ve dvou nebo třech</w:t>
      </w:r>
      <w:r w:rsidR="0084719C">
        <w:t xml:space="preserve"> případech ještě jíva nezačala kvést. V roce 2013, kdy velikonoční neděle připadla na 31. března, scházelo u Třebechovic pod Orebem do začátku kvetení jívy 18 dní. </w:t>
      </w:r>
    </w:p>
    <w:p w:rsidR="00106A1C" w:rsidRDefault="00106A1C" w:rsidP="00ED019E">
      <w:r w:rsidRPr="0076666A">
        <w:rPr>
          <w:rStyle w:val="CittChar"/>
        </w:rPr>
        <w:t>„V této době procházejí rostliny každoročně poměrně intenzivním vývojem, takže v případě velmi pozdního data Velikonoc bývá v přírodě daleko více zeleně, kvete více druhů, než v případě velmi časného data. K tomu se ještě připojuje vliv každoročního kolísání začátku vegetační sezóny</w:t>
      </w:r>
      <w:r w:rsidR="00896C4B">
        <w:rPr>
          <w:rStyle w:val="CittChar"/>
        </w:rPr>
        <w:t>,</w:t>
      </w:r>
      <w:r w:rsidRPr="0076666A">
        <w:rPr>
          <w:rStyle w:val="CittChar"/>
        </w:rPr>
        <w:t>“</w:t>
      </w:r>
      <w:r>
        <w:t xml:space="preserve"> popisuje fenolog Jan David</w:t>
      </w:r>
      <w:r w:rsidR="00900B6A">
        <w:t xml:space="preserve"> Raitschl</w:t>
      </w:r>
      <w:r w:rsidR="00900B6A">
        <w:rPr>
          <w:rFonts w:cs="Calibri"/>
        </w:rPr>
        <w:t>äger.</w:t>
      </w:r>
    </w:p>
    <w:p w:rsidR="0084719C" w:rsidRPr="00ED019E" w:rsidRDefault="00900B6A" w:rsidP="00ED019E">
      <w:pPr>
        <w:rPr>
          <w:b/>
        </w:rPr>
      </w:pPr>
      <w:r>
        <w:rPr>
          <w:b/>
        </w:rPr>
        <w:t>Kdy bylo na Vánoce tepleji než na Velikonoce?</w:t>
      </w:r>
    </w:p>
    <w:p w:rsidR="00896C4B" w:rsidRDefault="00896C4B" w:rsidP="00ED019E">
      <w:r w:rsidRPr="00896C4B">
        <w:rPr>
          <w:rStyle w:val="CittChar"/>
        </w:rPr>
        <w:t>„</w:t>
      </w:r>
      <w:r w:rsidR="00900B6A" w:rsidRPr="00896C4B">
        <w:rPr>
          <w:rStyle w:val="CittChar"/>
        </w:rPr>
        <w:t>V</w:t>
      </w:r>
      <w:r w:rsidR="0084719C" w:rsidRPr="00896C4B">
        <w:rPr>
          <w:rStyle w:val="CittChar"/>
        </w:rPr>
        <w:t xml:space="preserve"> období 2009-2018 </w:t>
      </w:r>
      <w:r w:rsidR="00900B6A" w:rsidRPr="00896C4B">
        <w:rPr>
          <w:rStyle w:val="CittChar"/>
        </w:rPr>
        <w:t xml:space="preserve">se vyskytly čtyři roky, kdy </w:t>
      </w:r>
      <w:r w:rsidR="0084719C" w:rsidRPr="00896C4B">
        <w:rPr>
          <w:rStyle w:val="CittChar"/>
        </w:rPr>
        <w:t>bylo o Velikonocích chladněji než o předcházejících Vánocích</w:t>
      </w:r>
      <w:r>
        <w:rPr>
          <w:rStyle w:val="CittChar"/>
        </w:rPr>
        <w:t>,</w:t>
      </w:r>
      <w:r w:rsidRPr="00896C4B">
        <w:rPr>
          <w:rStyle w:val="CittChar"/>
        </w:rPr>
        <w:t>“</w:t>
      </w:r>
      <w:r>
        <w:rPr>
          <w:rStyle w:val="CittChar"/>
        </w:rPr>
        <w:t xml:space="preserve"> </w:t>
      </w:r>
      <w:r w:rsidRPr="00896C4B">
        <w:t>upozorňuje klimatoložka Lenka Crhová</w:t>
      </w:r>
      <w:r>
        <w:rPr>
          <w:rStyle w:val="CittChar"/>
        </w:rPr>
        <w:t>.</w:t>
      </w:r>
      <w:r w:rsidR="0084719C">
        <w:t xml:space="preserve"> </w:t>
      </w:r>
    </w:p>
    <w:p w:rsidR="009E59F4" w:rsidRDefault="0084719C" w:rsidP="00FB5757">
      <w:r>
        <w:t>Průměrná den</w:t>
      </w:r>
      <w:r w:rsidR="00900B6A">
        <w:t>ní teplota na území ČR byla na v</w:t>
      </w:r>
      <w:r>
        <w:t>elikonoční neděli nižší než o předešlém Štědrém dnu v letech 2012, 2013, 2015 a 2018. Rozdíl byl nejvýraznější právě v roce 2013, kdy průměrná teplota o Štědrém dnu</w:t>
      </w:r>
      <w:r w:rsidR="00900B6A">
        <w:t xml:space="preserve"> 2012 byla o 5 °C vyšší než na v</w:t>
      </w:r>
      <w:r>
        <w:t>elikonoční neděli v roce 2013. Nejvyšší m</w:t>
      </w:r>
      <w:r w:rsidRPr="00B66A35">
        <w:t xml:space="preserve">aximální </w:t>
      </w:r>
      <w:r>
        <w:t xml:space="preserve">denní </w:t>
      </w:r>
      <w:r w:rsidRPr="00B66A35">
        <w:t>teplota na Štědrý den</w:t>
      </w:r>
      <w:r>
        <w:t xml:space="preserve"> 2012</w:t>
      </w:r>
      <w:r w:rsidRPr="00B66A35">
        <w:t xml:space="preserve"> byla naměřena ve Vlkonicích v okrese Klatovy (13,6 °C), o Velikonocích</w:t>
      </w:r>
      <w:r>
        <w:t xml:space="preserve"> 2013</w:t>
      </w:r>
      <w:r w:rsidRPr="00B66A35">
        <w:t xml:space="preserve"> činila </w:t>
      </w:r>
      <w:r>
        <w:t xml:space="preserve">pouze </w:t>
      </w:r>
      <w:r w:rsidRPr="00B66A35">
        <w:t>4,9 °C na stanici Semčice (okres Mladá Boleslav).</w:t>
      </w:r>
      <w:r>
        <w:t xml:space="preserve"> </w:t>
      </w:r>
    </w:p>
    <w:p w:rsidR="0084719C" w:rsidRDefault="009E59F4" w:rsidP="00FB5757">
      <w:r>
        <w:t>Nižší teploty způsobí pozdější</w:t>
      </w:r>
      <w:r w:rsidR="00FB5757">
        <w:t xml:space="preserve"> kvetení </w:t>
      </w:r>
      <w:r w:rsidR="0084719C">
        <w:t>sněženky podsněžníku, nebo naopak vyšší teploty</w:t>
      </w:r>
      <w:r w:rsidR="00ED019E">
        <w:t xml:space="preserve"> umožní kvetení sasanky hajní (o chladných Velikonocích v roce 2013 kvetla</w:t>
      </w:r>
      <w:r w:rsidR="00FB5757">
        <w:t xml:space="preserve"> v Horní Rokytnici (740 m n. m.)</w:t>
      </w:r>
      <w:r w:rsidR="00ED019E">
        <w:t xml:space="preserve"> až 26 dní </w:t>
      </w:r>
      <w:r w:rsidR="00C65029">
        <w:t xml:space="preserve">                       </w:t>
      </w:r>
      <w:r w:rsidR="00ED019E">
        <w:t>po svátcích).</w:t>
      </w:r>
    </w:p>
    <w:p w:rsidR="00ED019E" w:rsidRPr="00ED019E" w:rsidRDefault="00ED019E" w:rsidP="00ED019E">
      <w:pPr>
        <w:rPr>
          <w:b/>
        </w:rPr>
      </w:pPr>
      <w:r w:rsidRPr="00ED019E">
        <w:rPr>
          <w:b/>
        </w:rPr>
        <w:lastRenderedPageBreak/>
        <w:t>Srážky o Velikonocích a potřebná vláha pro rostliny</w:t>
      </w:r>
    </w:p>
    <w:p w:rsidR="00ED019E" w:rsidRPr="00896C4B" w:rsidRDefault="00ED019E" w:rsidP="00896C4B">
      <w:r>
        <w:t xml:space="preserve">Srážky </w:t>
      </w:r>
      <w:r w:rsidRPr="00ED019E">
        <w:t>se alespoň na části území ČR vyskytly ve většině let obdo</w:t>
      </w:r>
      <w:r w:rsidR="00900B6A">
        <w:t>bí 2009–</w:t>
      </w:r>
      <w:r w:rsidRPr="00ED019E">
        <w:t xml:space="preserve">2018. Beze srážek se Velikonoční neděle obešla na našem území pouze v roce 2009. Naopak v roce 2013 (31. </w:t>
      </w:r>
      <w:r w:rsidR="00896C4B">
        <w:t>března</w:t>
      </w:r>
      <w:r w:rsidRPr="00ED019E">
        <w:t>) se srážky vyskytly téměř na celém území ČR. Denní srážkové úhrny často přesahovaly 20 mm s nejvyšším denním úhrnem 43,1 mm zaznamenaným ve Frenštátu pod Radhoštěm. Většinou se jednalo o srážky sněhové, nejvíce nového sněhu napadlo tento den na stanici Lysá hora, a to 39 cm.  Rok 2013 byl na nový sníh o Velikonocích jednoznačně nejbohatší z hodnocených let, v ostatních letech byl nový sníh zaznamenán pouze na několika výše položených stanicích.</w:t>
      </w:r>
      <w:r w:rsidR="00896C4B" w:rsidRPr="00896C4B">
        <w:rPr>
          <w:rStyle w:val="CittChar"/>
        </w:rPr>
        <w:t xml:space="preserve"> </w:t>
      </w:r>
      <w:r w:rsidR="00896C4B" w:rsidRPr="00896C4B">
        <w:t>V roce 2013 tedy ležel sníh na velké části našeho území (na téměř 500 stanicích). V roce 2012 a 2015 pak ležel sníh na více jak 100 stanicích.</w:t>
      </w:r>
    </w:p>
    <w:p w:rsidR="00ED019E" w:rsidRDefault="006E6CBD" w:rsidP="00ED019E">
      <w:r>
        <w:rPr>
          <w:rStyle w:val="CittChar"/>
        </w:rPr>
        <w:t>Nejvyšší sněhová pokrývka na v</w:t>
      </w:r>
      <w:r w:rsidR="00ED019E" w:rsidRPr="00ED019E">
        <w:rPr>
          <w:rStyle w:val="CittChar"/>
        </w:rPr>
        <w:t xml:space="preserve">elikonoční neděli za posledních 10 let byla zaznamenána minulý rok, a to </w:t>
      </w:r>
      <w:r w:rsidR="00C65029">
        <w:rPr>
          <w:rStyle w:val="CittChar"/>
        </w:rPr>
        <w:t xml:space="preserve">            </w:t>
      </w:r>
      <w:r w:rsidR="00ED019E" w:rsidRPr="00ED019E">
        <w:rPr>
          <w:rStyle w:val="CittChar"/>
        </w:rPr>
        <w:t>198 cm na stanici Labská bouda</w:t>
      </w:r>
      <w:r w:rsidR="00896C4B">
        <w:rPr>
          <w:rStyle w:val="CittChar"/>
        </w:rPr>
        <w:t>,“</w:t>
      </w:r>
      <w:r w:rsidR="00ED019E">
        <w:t xml:space="preserve"> sděluje klimatoložka Lenka Crhová.</w:t>
      </w:r>
      <w:r w:rsidR="00ED019E" w:rsidRPr="00ED019E">
        <w:t xml:space="preserve"> </w:t>
      </w:r>
    </w:p>
    <w:p w:rsidR="0084719C" w:rsidRDefault="00ED019E" w:rsidP="00ED019E">
      <w:r>
        <w:t>Ve zmíněné době také řada listnáčů nasazuje první listy. Jedním z druhů, který tak činí nejdříve, je bříza bělokorá. Ta měla v Benešově na sobě</w:t>
      </w:r>
      <w:r w:rsidR="00896C4B">
        <w:t xml:space="preserve"> alespoň 10 % nových listů o čtyřech v</w:t>
      </w:r>
      <w:r>
        <w:t>elikonočních</w:t>
      </w:r>
      <w:r w:rsidR="00896C4B">
        <w:t xml:space="preserve"> nedělích, zatímco v pěti</w:t>
      </w:r>
      <w:r>
        <w:t xml:space="preserve"> případech měla prv</w:t>
      </w:r>
      <w:r w:rsidR="00896C4B">
        <w:t>ní listy již v celé koruně. V devatenácti</w:t>
      </w:r>
      <w:r>
        <w:t xml:space="preserve"> případech byla ještě před začátkem olisťování. V Horní Rokytnici b</w:t>
      </w:r>
      <w:r w:rsidR="00896C4B">
        <w:t xml:space="preserve">ylo možné vidět první listy o třech </w:t>
      </w:r>
      <w:r>
        <w:t>Velikonocích, zatímco v 23 případech byla ještě holá</w:t>
      </w:r>
      <w:r w:rsidR="00C65029">
        <w:t xml:space="preserve">        </w:t>
      </w:r>
      <w:r w:rsidR="00896C4B">
        <w:t xml:space="preserve"> (za období 1992-2018)</w:t>
      </w:r>
      <w:r>
        <w:t>.</w:t>
      </w:r>
    </w:p>
    <w:p w:rsidR="00ED019E" w:rsidRPr="00ED019E" w:rsidRDefault="00ED019E" w:rsidP="00ED019E">
      <w:pPr>
        <w:rPr>
          <w:rStyle w:val="Siln"/>
          <w:b w:val="0"/>
          <w:bCs w:val="0"/>
        </w:rPr>
      </w:pPr>
      <w:r w:rsidRPr="00ED019E">
        <w:rPr>
          <w:b/>
        </w:rPr>
        <w:t>Pranostiky na Velikonoce s „podmínkou když…“</w:t>
      </w:r>
    </w:p>
    <w:p w:rsidR="00ED019E" w:rsidRDefault="00896C4B" w:rsidP="00ED019E">
      <w:r>
        <w:t>N</w:t>
      </w:r>
      <w:r w:rsidR="00931A89">
        <w:t xml:space="preserve">ejdříve </w:t>
      </w:r>
      <w:r>
        <w:t>několik rčení, která se váží k v</w:t>
      </w:r>
      <w:r w:rsidR="00931A89">
        <w:t xml:space="preserve">elikonoční neděli. Opět upozorňujeme, chce to vše vzít s rezervou, rozptyl svátků je měsíční. „Když na velikonoční neděli prší, na každé pondělí až do svatého Ducha pršeti bude.“ Velikonoční pranostiky často opakují „deštivo, nevlídno a dobu trvání nepříjemného počasí“. „Na Velkou noc bude-li pršeti, ne mnoho píce pro sucho budem měti; pakli ten den jasno bude, máslo, vomastek lacino přijde.“ A to nám potvrzuje i tato pranostika „Na Velikonoce jasno-bude laciné máslo“. Věřme v krásné a teplé počasí, abychom měli skvělé a štědré léto. </w:t>
      </w:r>
    </w:p>
    <w:p w:rsidR="00C65029" w:rsidRDefault="00ED019E" w:rsidP="00C65029">
      <w:pPr>
        <w:rPr>
          <w:b/>
        </w:rPr>
      </w:pPr>
      <w:r w:rsidRPr="00FA3A0C">
        <w:rPr>
          <w:b/>
        </w:rPr>
        <w:t xml:space="preserve">Letošní Velikonoce budou výrazně teplejší než poslední Vánoce. Odpolední teploty o </w:t>
      </w:r>
      <w:r w:rsidR="00FA3A0C" w:rsidRPr="00FA3A0C">
        <w:rPr>
          <w:b/>
        </w:rPr>
        <w:t>velikonoční neděli by měly být podle dnešní předpovědi kolem 18 °C, na Vánoce jsme měřili odpolední teploty kolem 4 °C.</w:t>
      </w:r>
    </w:p>
    <w:p w:rsidR="00C65029" w:rsidRDefault="00944B46" w:rsidP="00C65029">
      <w:pPr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6D7616" w:rsidRPr="00FA3A0C" w:rsidRDefault="006D7616" w:rsidP="00C65029">
      <w:pPr>
        <w:rPr>
          <w:b/>
        </w:rPr>
      </w:pPr>
      <w:r w:rsidRPr="00FA3A0C">
        <w:rPr>
          <w:b/>
        </w:rPr>
        <w:t xml:space="preserve">Kontakt: </w:t>
      </w:r>
    </w:p>
    <w:p w:rsidR="006D7616" w:rsidRPr="006D7616" w:rsidRDefault="006D7616" w:rsidP="003B030E">
      <w:pPr>
        <w:pStyle w:val="Bezmezer"/>
      </w:pPr>
      <w:r w:rsidRPr="006D7616">
        <w:t>Martina Součková</w:t>
      </w:r>
    </w:p>
    <w:p w:rsidR="006D7616" w:rsidRPr="006D7616" w:rsidRDefault="006D7616" w:rsidP="003B030E">
      <w:pPr>
        <w:pStyle w:val="Bezmezer"/>
        <w:rPr>
          <w:i/>
        </w:rPr>
      </w:pPr>
      <w:r w:rsidRPr="006D7616">
        <w:rPr>
          <w:i/>
        </w:rPr>
        <w:t>manažerka komunikace</w:t>
      </w:r>
    </w:p>
    <w:p w:rsidR="006D7616" w:rsidRPr="006D7616" w:rsidRDefault="006D7616" w:rsidP="003B030E">
      <w:pPr>
        <w:pStyle w:val="Bezmezer"/>
      </w:pPr>
      <w:r>
        <w:t xml:space="preserve">e-mail: </w:t>
      </w:r>
      <w:hyperlink r:id="rId7" w:history="1">
        <w:r w:rsidRPr="00AC7B13">
          <w:rPr>
            <w:rStyle w:val="Hypertextovodkaz"/>
            <w:rFonts w:cs="Calibri"/>
          </w:rPr>
          <w:t>martina.souckova@chmi.cz</w:t>
        </w:r>
      </w:hyperlink>
      <w:r>
        <w:t xml:space="preserve">, </w:t>
      </w:r>
      <w:hyperlink r:id="rId8" w:history="1">
        <w:r w:rsidRPr="00AC7B13">
          <w:rPr>
            <w:rStyle w:val="Hypertextovodkaz"/>
            <w:rFonts w:cs="Calibri"/>
          </w:rPr>
          <w:t>info@chmi.cz</w:t>
        </w:r>
      </w:hyperlink>
      <w:r>
        <w:t xml:space="preserve">, </w:t>
      </w:r>
      <w:r w:rsidRPr="006D7616">
        <w:t>tel.: 777181882/735794383</w:t>
      </w:r>
    </w:p>
    <w:p w:rsidR="006D7616" w:rsidRPr="003B030E" w:rsidRDefault="006D7616" w:rsidP="003B030E">
      <w:pPr>
        <w:pStyle w:val="Bezmezer"/>
      </w:pPr>
    </w:p>
    <w:p w:rsidR="006D7616" w:rsidRPr="006D7616" w:rsidRDefault="006D7616" w:rsidP="003B030E">
      <w:pPr>
        <w:pStyle w:val="Bezmezer"/>
      </w:pPr>
      <w:r w:rsidRPr="006D7616">
        <w:t>Janek Doležal</w:t>
      </w:r>
    </w:p>
    <w:p w:rsidR="006D7616" w:rsidRPr="006D7616" w:rsidRDefault="006D7616" w:rsidP="003B030E">
      <w:pPr>
        <w:pStyle w:val="Bezmezer"/>
        <w:rPr>
          <w:i/>
        </w:rPr>
      </w:pPr>
      <w:r w:rsidRPr="006D7616">
        <w:rPr>
          <w:i/>
        </w:rPr>
        <w:t>manažer komunikace</w:t>
      </w:r>
    </w:p>
    <w:p w:rsidR="00CC554A" w:rsidRDefault="006D7616" w:rsidP="003B030E">
      <w:pPr>
        <w:pStyle w:val="Bezmezer"/>
      </w:pPr>
      <w:r>
        <w:t xml:space="preserve">e-mail: </w:t>
      </w:r>
      <w:hyperlink r:id="rId9" w:history="1">
        <w:r w:rsidRPr="00AC7B13">
          <w:rPr>
            <w:rStyle w:val="Hypertextovodkaz"/>
            <w:rFonts w:cs="Calibri"/>
          </w:rPr>
          <w:t>jan.dolezal2@chmi.cz</w:t>
        </w:r>
      </w:hyperlink>
      <w:r>
        <w:t xml:space="preserve">, </w:t>
      </w:r>
      <w:hyperlink r:id="rId10" w:history="1">
        <w:r w:rsidRPr="00AC7B13">
          <w:rPr>
            <w:rStyle w:val="Hypertextovodkaz"/>
            <w:rFonts w:cs="Calibri"/>
          </w:rPr>
          <w:t>info@chmi.cz</w:t>
        </w:r>
      </w:hyperlink>
      <w:r>
        <w:t xml:space="preserve">,  </w:t>
      </w:r>
      <w:r w:rsidRPr="006D7616">
        <w:t>tel.: 724342542</w:t>
      </w:r>
    </w:p>
    <w:p w:rsidR="00735B32" w:rsidRDefault="00735B32" w:rsidP="003B030E">
      <w:pPr>
        <w:pStyle w:val="Bezmezer"/>
      </w:pPr>
    </w:p>
    <w:p w:rsidR="00735B32" w:rsidRPr="00735B32" w:rsidRDefault="00735B32" w:rsidP="003B030E">
      <w:pPr>
        <w:pStyle w:val="Bezmezer"/>
        <w:rPr>
          <w:b/>
        </w:rPr>
      </w:pPr>
      <w:r w:rsidRPr="00735B32">
        <w:rPr>
          <w:b/>
        </w:rPr>
        <w:t>Odborní garanti:</w:t>
      </w:r>
    </w:p>
    <w:p w:rsidR="00735B32" w:rsidRDefault="00735B32" w:rsidP="003B030E">
      <w:pPr>
        <w:pStyle w:val="Bezmezer"/>
        <w:rPr>
          <w:rFonts w:cs="Calibri"/>
        </w:rPr>
      </w:pPr>
      <w:r>
        <w:t>Jan David Raitschl</w:t>
      </w:r>
      <w:r>
        <w:rPr>
          <w:rFonts w:cs="Calibri"/>
        </w:rPr>
        <w:t xml:space="preserve">äger, </w:t>
      </w:r>
      <w:r w:rsidRPr="00735B32">
        <w:rPr>
          <w:rFonts w:cs="Calibri"/>
          <w:i/>
        </w:rPr>
        <w:t>Oddělení biometeorologických aplikací</w:t>
      </w:r>
    </w:p>
    <w:p w:rsidR="00735B32" w:rsidRDefault="00735B32" w:rsidP="003B030E">
      <w:pPr>
        <w:pStyle w:val="Bezmezer"/>
      </w:pPr>
      <w:r>
        <w:rPr>
          <w:rFonts w:cs="Calibri"/>
        </w:rPr>
        <w:t xml:space="preserve">Lenka Crhová, </w:t>
      </w:r>
      <w:r w:rsidRPr="00735B32">
        <w:rPr>
          <w:rFonts w:cs="Calibri"/>
          <w:i/>
        </w:rPr>
        <w:t xml:space="preserve">Oddělení </w:t>
      </w:r>
      <w:r>
        <w:rPr>
          <w:rFonts w:cs="Calibri"/>
          <w:i/>
        </w:rPr>
        <w:t>všeobecné</w:t>
      </w:r>
      <w:r w:rsidRPr="00735B32">
        <w:rPr>
          <w:rFonts w:cs="Calibri"/>
          <w:i/>
        </w:rPr>
        <w:t xml:space="preserve"> klimatologie</w:t>
      </w:r>
    </w:p>
    <w:sectPr w:rsidR="00735B32" w:rsidSect="00C650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843" w:right="992" w:bottom="85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B46" w:rsidRDefault="00944B46" w:rsidP="00ED019E">
      <w:r>
        <w:separator/>
      </w:r>
    </w:p>
  </w:endnote>
  <w:endnote w:type="continuationSeparator" w:id="0">
    <w:p w:rsidR="00944B46" w:rsidRDefault="00944B46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AB0044">
      <w:rPr>
        <w:noProof/>
      </w:rPr>
      <w:t>2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AB0044">
      <w:rPr>
        <w:noProof/>
      </w:rPr>
      <w:t>2</w:t>
    </w:r>
    <w:r w:rsidR="003A56E1" w:rsidRPr="00B611C9">
      <w:fldChar w:fldCharType="end"/>
    </w:r>
  </w:p>
  <w:p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B46" w:rsidRDefault="00944B46" w:rsidP="00ED019E">
      <w:r>
        <w:separator/>
      </w:r>
    </w:p>
  </w:footnote>
  <w:footnote w:type="continuationSeparator" w:id="0">
    <w:p w:rsidR="00944B46" w:rsidRDefault="00944B46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944B46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5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944B46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70840"/>
    <w:rsid w:val="00070DB5"/>
    <w:rsid w:val="0007302A"/>
    <w:rsid w:val="0007584A"/>
    <w:rsid w:val="00091C44"/>
    <w:rsid w:val="000B3F1F"/>
    <w:rsid w:val="000B7C2A"/>
    <w:rsid w:val="000C6B9B"/>
    <w:rsid w:val="000D11BB"/>
    <w:rsid w:val="00106A1C"/>
    <w:rsid w:val="00122B1C"/>
    <w:rsid w:val="00124134"/>
    <w:rsid w:val="0015152F"/>
    <w:rsid w:val="00151C2F"/>
    <w:rsid w:val="00185E52"/>
    <w:rsid w:val="001D7B23"/>
    <w:rsid w:val="001F13D2"/>
    <w:rsid w:val="001F6735"/>
    <w:rsid w:val="00225F21"/>
    <w:rsid w:val="00243849"/>
    <w:rsid w:val="00247501"/>
    <w:rsid w:val="00254F7B"/>
    <w:rsid w:val="002743C8"/>
    <w:rsid w:val="00282DA2"/>
    <w:rsid w:val="00287CE7"/>
    <w:rsid w:val="002A216D"/>
    <w:rsid w:val="002C37C6"/>
    <w:rsid w:val="00327663"/>
    <w:rsid w:val="003327CC"/>
    <w:rsid w:val="00350A2C"/>
    <w:rsid w:val="00361A1F"/>
    <w:rsid w:val="00366FE3"/>
    <w:rsid w:val="003720DA"/>
    <w:rsid w:val="00373E96"/>
    <w:rsid w:val="00381B8A"/>
    <w:rsid w:val="00382E38"/>
    <w:rsid w:val="003A56E1"/>
    <w:rsid w:val="003B030E"/>
    <w:rsid w:val="003C4C0A"/>
    <w:rsid w:val="00433DEF"/>
    <w:rsid w:val="004664CC"/>
    <w:rsid w:val="004704B1"/>
    <w:rsid w:val="0048367A"/>
    <w:rsid w:val="004877EA"/>
    <w:rsid w:val="004A3B7E"/>
    <w:rsid w:val="004E2235"/>
    <w:rsid w:val="004E7BCE"/>
    <w:rsid w:val="005143C2"/>
    <w:rsid w:val="00537529"/>
    <w:rsid w:val="00551DE1"/>
    <w:rsid w:val="005530BB"/>
    <w:rsid w:val="005B5596"/>
    <w:rsid w:val="005C4D28"/>
    <w:rsid w:val="005F3FDF"/>
    <w:rsid w:val="00601318"/>
    <w:rsid w:val="00655C8E"/>
    <w:rsid w:val="00666EE8"/>
    <w:rsid w:val="00671C9C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6321F"/>
    <w:rsid w:val="007633DC"/>
    <w:rsid w:val="007725ED"/>
    <w:rsid w:val="00784596"/>
    <w:rsid w:val="00795751"/>
    <w:rsid w:val="007D03A6"/>
    <w:rsid w:val="007D60BC"/>
    <w:rsid w:val="007F794C"/>
    <w:rsid w:val="00800B92"/>
    <w:rsid w:val="00817F48"/>
    <w:rsid w:val="0084719C"/>
    <w:rsid w:val="00896C4B"/>
    <w:rsid w:val="008C3A8F"/>
    <w:rsid w:val="008D742A"/>
    <w:rsid w:val="008E7F99"/>
    <w:rsid w:val="008F2CF6"/>
    <w:rsid w:val="008F4DC1"/>
    <w:rsid w:val="00900B6A"/>
    <w:rsid w:val="00931A89"/>
    <w:rsid w:val="00932A7C"/>
    <w:rsid w:val="00933295"/>
    <w:rsid w:val="00944B46"/>
    <w:rsid w:val="00987BE9"/>
    <w:rsid w:val="009B5281"/>
    <w:rsid w:val="009C407E"/>
    <w:rsid w:val="009C6CB8"/>
    <w:rsid w:val="009D77DE"/>
    <w:rsid w:val="009E2D6B"/>
    <w:rsid w:val="009E59F4"/>
    <w:rsid w:val="00A2618C"/>
    <w:rsid w:val="00A3158A"/>
    <w:rsid w:val="00A4394E"/>
    <w:rsid w:val="00A461F8"/>
    <w:rsid w:val="00AB0044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82F04"/>
    <w:rsid w:val="00BA3D46"/>
    <w:rsid w:val="00BA467A"/>
    <w:rsid w:val="00BB6012"/>
    <w:rsid w:val="00BC2614"/>
    <w:rsid w:val="00BC6E9F"/>
    <w:rsid w:val="00BD5BDD"/>
    <w:rsid w:val="00C413C6"/>
    <w:rsid w:val="00C65029"/>
    <w:rsid w:val="00C70BF1"/>
    <w:rsid w:val="00C83570"/>
    <w:rsid w:val="00C843B7"/>
    <w:rsid w:val="00CA2C79"/>
    <w:rsid w:val="00CC554A"/>
    <w:rsid w:val="00CE7522"/>
    <w:rsid w:val="00D064C8"/>
    <w:rsid w:val="00D20030"/>
    <w:rsid w:val="00D4020B"/>
    <w:rsid w:val="00D8541F"/>
    <w:rsid w:val="00DC0CF9"/>
    <w:rsid w:val="00DC26A6"/>
    <w:rsid w:val="00DE727C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703F9"/>
    <w:rsid w:val="00E810AE"/>
    <w:rsid w:val="00EB3B9E"/>
    <w:rsid w:val="00ED019E"/>
    <w:rsid w:val="00F26BE5"/>
    <w:rsid w:val="00F27D08"/>
    <w:rsid w:val="00F41647"/>
    <w:rsid w:val="00FA3A0C"/>
    <w:rsid w:val="00FB5757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5:docId w15:val="{3A9BA2EE-A460-4942-9BBB-F917548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31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6A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31A89"/>
    <w:rPr>
      <w:rFonts w:asciiTheme="majorHAnsi" w:eastAsiaTheme="majorEastAsia" w:hAnsiTheme="majorHAnsi" w:cstheme="majorBidi"/>
      <w:bCs/>
      <w:color w:val="365F91" w:themeColor="accent1" w:themeShade="BF"/>
      <w:sz w:val="32"/>
      <w:szCs w:val="32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A8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A89"/>
    <w:rPr>
      <w:rFonts w:asciiTheme="minorHAnsi" w:eastAsiaTheme="minorHAnsi" w:hAnsiTheme="minorHAnsi" w:cstheme="minorBidi"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106A1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mi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a.souckova@chmi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chm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dolezal2@chmi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289E1-1D38-4765-9BC4-6844CBC48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0</TotalTime>
  <Pages>2</Pages>
  <Words>911</Words>
  <Characters>4889</Characters>
  <Application>Microsoft Office Word</Application>
  <DocSecurity>0</DocSecurity>
  <Lines>84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MARTINA SOUČKOVÁ, Mgr.</cp:lastModifiedBy>
  <cp:revision>2</cp:revision>
  <cp:lastPrinted>2019-04-16T07:14:00Z</cp:lastPrinted>
  <dcterms:created xsi:type="dcterms:W3CDTF">2019-04-17T07:04:00Z</dcterms:created>
  <dcterms:modified xsi:type="dcterms:W3CDTF">2019-04-17T07:04:00Z</dcterms:modified>
</cp:coreProperties>
</file>