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AE" w:rsidRPr="00F52E4A" w:rsidRDefault="00E810AE" w:rsidP="003B030E">
      <w:pPr>
        <w:jc w:val="both"/>
        <w:rPr>
          <w:b/>
        </w:rPr>
      </w:pPr>
      <w:r w:rsidRPr="00F52E4A">
        <w:rPr>
          <w:b/>
        </w:rPr>
        <w:t xml:space="preserve">ČHMÚ vylepšilo </w:t>
      </w:r>
      <w:r>
        <w:rPr>
          <w:b/>
        </w:rPr>
        <w:t xml:space="preserve">aplikaci </w:t>
      </w:r>
      <w:r w:rsidRPr="00F52E4A">
        <w:rPr>
          <w:b/>
        </w:rPr>
        <w:t>předpovědní</w:t>
      </w:r>
      <w:r>
        <w:rPr>
          <w:b/>
        </w:rPr>
        <w:t>ho</w:t>
      </w:r>
      <w:r w:rsidRPr="00F52E4A">
        <w:rPr>
          <w:b/>
        </w:rPr>
        <w:t xml:space="preserve"> model</w:t>
      </w:r>
      <w:r>
        <w:rPr>
          <w:b/>
        </w:rPr>
        <w:t>u</w:t>
      </w:r>
      <w:r w:rsidRPr="00F52E4A">
        <w:rPr>
          <w:b/>
        </w:rPr>
        <w:t xml:space="preserve"> Aladin</w:t>
      </w:r>
      <w:r w:rsidR="00F27D08">
        <w:rPr>
          <w:b/>
        </w:rPr>
        <w:t xml:space="preserve"> pro Českou r</w:t>
      </w:r>
      <w:r>
        <w:rPr>
          <w:b/>
        </w:rPr>
        <w:t>epubliku. Statistiky výsledků</w:t>
      </w:r>
      <w:r w:rsidR="00F27D08">
        <w:rPr>
          <w:b/>
        </w:rPr>
        <w:t xml:space="preserve"> nového nastavení ukazují </w:t>
      </w:r>
      <w:r w:rsidRPr="00F52E4A">
        <w:rPr>
          <w:b/>
        </w:rPr>
        <w:t>zlepšení předpovědí</w:t>
      </w:r>
      <w:r>
        <w:rPr>
          <w:b/>
        </w:rPr>
        <w:t xml:space="preserve"> </w:t>
      </w:r>
      <w:r w:rsidRPr="00F52E4A">
        <w:rPr>
          <w:b/>
        </w:rPr>
        <w:t xml:space="preserve">proti předchozí verzi. Numerický model stále počítá předpověď na následující tři dny, nyní </w:t>
      </w:r>
      <w:r>
        <w:rPr>
          <w:b/>
        </w:rPr>
        <w:t>však na výpočetní síti se čtyřikrát více body</w:t>
      </w:r>
      <w:r w:rsidRPr="00F52E4A">
        <w:rPr>
          <w:b/>
        </w:rPr>
        <w:t xml:space="preserve">. Změn </w:t>
      </w:r>
      <w:r w:rsidR="00F27D08">
        <w:rPr>
          <w:b/>
        </w:rPr>
        <w:t>o</w:t>
      </w:r>
      <w:r w:rsidRPr="00F52E4A">
        <w:rPr>
          <w:b/>
        </w:rPr>
        <w:t>proti předchozí verzi je však více.</w:t>
      </w:r>
    </w:p>
    <w:p w:rsidR="00E810AE" w:rsidRPr="00F52E4A" w:rsidRDefault="00E810AE" w:rsidP="003B030E">
      <w:pPr>
        <w:jc w:val="both"/>
        <w:rPr>
          <w:b/>
        </w:rPr>
      </w:pPr>
      <w:r w:rsidRPr="00F52E4A">
        <w:rPr>
          <w:b/>
        </w:rPr>
        <w:t xml:space="preserve">Výsledky z nové verze modelu Aladin můžete vidět na našem webu nebo v mobilní aplikaci ČHMÚ od 5. 3. 2019. </w:t>
      </w:r>
      <w:r>
        <w:rPr>
          <w:b/>
        </w:rPr>
        <w:t>N</w:t>
      </w:r>
      <w:r w:rsidRPr="00F52E4A">
        <w:rPr>
          <w:b/>
        </w:rPr>
        <w:t xml:space="preserve">yní máte kvalitnější informace s detailnějším rozlišením po ruce. </w:t>
      </w:r>
    </w:p>
    <w:p w:rsidR="00E810AE" w:rsidRDefault="00E810AE" w:rsidP="003B030E">
      <w:pPr>
        <w:jc w:val="both"/>
      </w:pPr>
      <w:r>
        <w:t xml:space="preserve">V každém horizontálním směru se krok modelu zvýšil ze 4,7 km na 2,3 km. Bylo zachováno 87 vertikálních hladin. Co se významně vylepšilo, je detailnější zpracování topografie. V dřívější verzi byl terén více zhlazen právě vlivem hrubšího rozlišení 4,7 km. Některé horské polohy tak byly nižší, než je skutečnost. Nyní je možné počítat s jemnější orografií, od které si slibujeme přesnější předpovědi nejen pro české hory nebo údolí, ale obecně zlepšení výsledků pro celou oblast střední Evropy. </w:t>
      </w:r>
    </w:p>
    <w:p w:rsidR="00E810AE" w:rsidRDefault="00E810AE" w:rsidP="003B030E">
      <w:pPr>
        <w:jc w:val="both"/>
      </w:pPr>
      <w:r>
        <w:t xml:space="preserve">Tato změna je možná díky instalaci nového superpočítače, ke které došlo v roce 2018. Navýšená </w:t>
      </w:r>
      <w:bookmarkStart w:id="0" w:name="_GoBack"/>
      <w:bookmarkEnd w:id="0"/>
      <w:r>
        <w:t>výpočetní kapacita umožňuje nejen počítat na hustší síti bodů, ale zároveň lze použít složitější a</w:t>
      </w:r>
      <w:r w:rsidR="00122B1C">
        <w:t> </w:t>
      </w:r>
      <w:r>
        <w:t>výpočetně náročnější metody. Jednou z nich je přepnutí modelu do tzv. nehydrostatické verze. Aladin nyní používá přesnější systém rovnic, který rozšiřuje popis dynamických jevů v atmosféře. Jsou to například vlny způsobené vztlakovými silami, typicky za horskými hřebeny, které jsou dobře patrné v</w:t>
      </w:r>
      <w:r w:rsidR="00122B1C">
        <w:t> </w:t>
      </w:r>
      <w:r>
        <w:t xml:space="preserve">oblačnosti. Díky tomuto zpřesnění lze očekávat zlepšení předpovědi atmosférických podmínek, které mohou vést k vývoji nebezpečných počasových jevů.  </w:t>
      </w:r>
    </w:p>
    <w:p w:rsidR="00E810AE" w:rsidRDefault="00E810AE" w:rsidP="003B030E">
      <w:pPr>
        <w:pBdr>
          <w:bottom w:val="single" w:sz="4" w:space="1" w:color="auto"/>
        </w:pBdr>
        <w:jc w:val="both"/>
      </w:pPr>
      <w:r>
        <w:t>Nová provozní verze modelu zúročuje předchozí inv</w:t>
      </w:r>
      <w:r w:rsidR="00F27D08">
        <w:t>estice do vývoje celého systému.</w:t>
      </w:r>
      <w:r>
        <w:t xml:space="preserve"> </w:t>
      </w:r>
      <w:r w:rsidR="00F27D08">
        <w:t>Na procesu se</w:t>
      </w:r>
      <w:r>
        <w:t xml:space="preserve"> podílelo celé oddělení numerických předpovědí počasí i </w:t>
      </w:r>
      <w:proofErr w:type="gramStart"/>
      <w:r>
        <w:t>se</w:t>
      </w:r>
      <w:proofErr w:type="gramEnd"/>
      <w:r>
        <w:t xml:space="preserve"> zapojením do mezinárodní spolupráce. </w:t>
      </w:r>
      <w:r w:rsidRPr="00F27D08">
        <w:rPr>
          <w:i/>
        </w:rPr>
        <w:t>„Samotná příprava na tak podstatnou změnu, která se týká nejen vědeckého obsahu modelu jako takového, ale i nutných technických úprav, probíhala zhruba rok při současném zajištění produktů pro velké množství odběratelů dat, kteří výstupy numerického modelu používají,“</w:t>
      </w:r>
      <w:r>
        <w:t xml:space="preserve"> uvedla vedoucí vývojového týmu Radmila Brožková.</w:t>
      </w:r>
    </w:p>
    <w:p w:rsidR="003B030E" w:rsidRDefault="003B030E" w:rsidP="003B030E">
      <w:pPr>
        <w:pBdr>
          <w:bottom w:val="single" w:sz="4" w:space="1" w:color="auto"/>
        </w:pBdr>
        <w:jc w:val="both"/>
      </w:pPr>
    </w:p>
    <w:p w:rsidR="006D7616" w:rsidRDefault="006D7616" w:rsidP="00CA2C79">
      <w:pPr>
        <w:jc w:val="both"/>
        <w:rPr>
          <w:b/>
        </w:rPr>
      </w:pPr>
    </w:p>
    <w:p w:rsidR="006D7616" w:rsidRPr="006D7616" w:rsidRDefault="006D7616" w:rsidP="003B030E">
      <w:pPr>
        <w:pStyle w:val="Bezmezer"/>
      </w:pPr>
      <w:r w:rsidRPr="006D7616">
        <w:t xml:space="preserve">Kontakt: </w:t>
      </w:r>
    </w:p>
    <w:p w:rsidR="006D7616" w:rsidRPr="006D7616" w:rsidRDefault="006D7616" w:rsidP="003B030E">
      <w:pPr>
        <w:pStyle w:val="Bezmezer"/>
      </w:pPr>
      <w:r w:rsidRPr="006D7616">
        <w:t>Martina Součková</w:t>
      </w:r>
    </w:p>
    <w:p w:rsidR="006D7616" w:rsidRPr="006D7616" w:rsidRDefault="006D7616" w:rsidP="003B030E">
      <w:pPr>
        <w:pStyle w:val="Bezmezer"/>
        <w:rPr>
          <w:i/>
        </w:rPr>
      </w:pPr>
      <w:r w:rsidRPr="006D7616">
        <w:rPr>
          <w:i/>
        </w:rPr>
        <w:t>manažerka komunikace</w:t>
      </w:r>
    </w:p>
    <w:p w:rsidR="006D7616" w:rsidRPr="006D7616" w:rsidRDefault="006D7616" w:rsidP="003B030E">
      <w:pPr>
        <w:pStyle w:val="Bezmezer"/>
      </w:pPr>
      <w:r>
        <w:t xml:space="preserve">e-mail: </w:t>
      </w:r>
      <w:hyperlink r:id="rId6" w:history="1">
        <w:r w:rsidRPr="00AC7B13">
          <w:rPr>
            <w:rStyle w:val="Hypertextovodkaz"/>
            <w:rFonts w:cs="Calibri"/>
          </w:rPr>
          <w:t>martina.souckova@chmi.cz</w:t>
        </w:r>
      </w:hyperlink>
      <w:r>
        <w:t xml:space="preserve">, </w:t>
      </w:r>
      <w:hyperlink r:id="rId7" w:history="1">
        <w:r w:rsidRPr="00AC7B13">
          <w:rPr>
            <w:rStyle w:val="Hypertextovodkaz"/>
            <w:rFonts w:cs="Calibri"/>
          </w:rPr>
          <w:t>info@chmi.cz</w:t>
        </w:r>
      </w:hyperlink>
      <w:r>
        <w:t xml:space="preserve">, </w:t>
      </w:r>
      <w:r w:rsidRPr="006D7616">
        <w:t>tel.: 777181882/735794383</w:t>
      </w:r>
    </w:p>
    <w:p w:rsidR="006D7616" w:rsidRPr="003B030E" w:rsidRDefault="006D7616" w:rsidP="003B030E">
      <w:pPr>
        <w:pStyle w:val="Bezmezer"/>
      </w:pPr>
    </w:p>
    <w:p w:rsidR="006D7616" w:rsidRPr="006D7616" w:rsidRDefault="006D7616" w:rsidP="003B030E">
      <w:pPr>
        <w:pStyle w:val="Bezmezer"/>
      </w:pPr>
      <w:r w:rsidRPr="006D7616">
        <w:t>Janek Doležal</w:t>
      </w:r>
    </w:p>
    <w:p w:rsidR="006D7616" w:rsidRPr="006D7616" w:rsidRDefault="006D7616" w:rsidP="003B030E">
      <w:pPr>
        <w:pStyle w:val="Bezmezer"/>
        <w:rPr>
          <w:i/>
        </w:rPr>
      </w:pPr>
      <w:r w:rsidRPr="006D7616">
        <w:rPr>
          <w:i/>
        </w:rPr>
        <w:t>manažer komunikace</w:t>
      </w:r>
    </w:p>
    <w:p w:rsidR="00CC554A" w:rsidRPr="006D7616" w:rsidRDefault="006D7616" w:rsidP="003B030E">
      <w:pPr>
        <w:pStyle w:val="Bezmezer"/>
      </w:pPr>
      <w:r>
        <w:t xml:space="preserve">e-mail: </w:t>
      </w:r>
      <w:hyperlink r:id="rId8" w:history="1">
        <w:r w:rsidRPr="00AC7B13">
          <w:rPr>
            <w:rStyle w:val="Hypertextovodkaz"/>
            <w:rFonts w:cs="Calibri"/>
          </w:rPr>
          <w:t>jan.dolezal2@chmi.cz</w:t>
        </w:r>
      </w:hyperlink>
      <w:r>
        <w:t xml:space="preserve">, </w:t>
      </w:r>
      <w:hyperlink r:id="rId9" w:history="1">
        <w:r w:rsidRPr="00AC7B13">
          <w:rPr>
            <w:rStyle w:val="Hypertextovodkaz"/>
            <w:rFonts w:cs="Calibri"/>
          </w:rPr>
          <w:t>info@chmi.cz</w:t>
        </w:r>
      </w:hyperlink>
      <w:r>
        <w:t xml:space="preserve">,  </w:t>
      </w:r>
      <w:r w:rsidRPr="006D7616">
        <w:t>tel.: 724342542</w:t>
      </w:r>
    </w:p>
    <w:sectPr w:rsidR="00CC554A" w:rsidRPr="006D7616" w:rsidSect="00B611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127" w:right="1418" w:bottom="1843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9F" w:rsidRDefault="00BC6E9F" w:rsidP="00E36896">
      <w:pPr>
        <w:spacing w:after="0" w:line="240" w:lineRule="auto"/>
      </w:pPr>
      <w:r>
        <w:separator/>
      </w:r>
    </w:p>
  </w:endnote>
  <w:endnote w:type="continuationSeparator" w:id="0">
    <w:p w:rsidR="00BC6E9F" w:rsidRDefault="00BC6E9F" w:rsidP="00E3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C9" w:rsidRPr="00B611C9" w:rsidRDefault="00B611C9">
    <w:pPr>
      <w:pStyle w:val="Zpat"/>
      <w:jc w:val="center"/>
      <w:rPr>
        <w:rFonts w:ascii="Arial" w:hAnsi="Arial" w:cs="Arial"/>
        <w:color w:val="808080"/>
        <w:sz w:val="16"/>
        <w:szCs w:val="16"/>
      </w:rPr>
    </w:pPr>
    <w:r w:rsidRPr="00B611C9">
      <w:rPr>
        <w:rFonts w:ascii="Arial" w:hAnsi="Arial" w:cs="Arial"/>
        <w:color w:val="808080"/>
        <w:sz w:val="16"/>
        <w:szCs w:val="16"/>
      </w:rPr>
      <w:t xml:space="preserve">Stránka 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PAGE</w:instrTex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3B030E">
      <w:rPr>
        <w:rFonts w:ascii="Arial" w:hAnsi="Arial" w:cs="Arial"/>
        <w:b/>
        <w:noProof/>
        <w:color w:val="808080"/>
        <w:sz w:val="16"/>
        <w:szCs w:val="16"/>
      </w:rPr>
      <w:t>1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end"/>
    </w:r>
    <w:r w:rsidRPr="00B611C9">
      <w:rPr>
        <w:rFonts w:ascii="Arial" w:hAnsi="Arial" w:cs="Arial"/>
        <w:color w:val="808080"/>
        <w:sz w:val="16"/>
        <w:szCs w:val="16"/>
      </w:rPr>
      <w:t xml:space="preserve"> z 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NUMPAGES</w:instrTex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3B030E">
      <w:rPr>
        <w:rFonts w:ascii="Arial" w:hAnsi="Arial" w:cs="Arial"/>
        <w:b/>
        <w:noProof/>
        <w:color w:val="808080"/>
        <w:sz w:val="16"/>
        <w:szCs w:val="16"/>
      </w:rPr>
      <w:t>1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end"/>
    </w:r>
  </w:p>
  <w:p w:rsidR="00655C8E" w:rsidRPr="004E7BCE" w:rsidRDefault="00655C8E" w:rsidP="004E7B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9F" w:rsidRDefault="00BC6E9F" w:rsidP="00E36896">
      <w:pPr>
        <w:spacing w:after="0" w:line="240" w:lineRule="auto"/>
      </w:pPr>
      <w:r>
        <w:separator/>
      </w:r>
    </w:p>
  </w:footnote>
  <w:footnote w:type="continuationSeparator" w:id="0">
    <w:p w:rsidR="00BC6E9F" w:rsidRDefault="00BC6E9F" w:rsidP="00E3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0C474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8E" w:rsidRDefault="002743C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0C474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C8"/>
    <w:rsid w:val="00017A4D"/>
    <w:rsid w:val="00022906"/>
    <w:rsid w:val="00070840"/>
    <w:rsid w:val="00070DB5"/>
    <w:rsid w:val="0007302A"/>
    <w:rsid w:val="00091C44"/>
    <w:rsid w:val="000B3F1F"/>
    <w:rsid w:val="000B7C2A"/>
    <w:rsid w:val="000D11BB"/>
    <w:rsid w:val="00122B1C"/>
    <w:rsid w:val="0015152F"/>
    <w:rsid w:val="00151C2F"/>
    <w:rsid w:val="00185E52"/>
    <w:rsid w:val="001D7B23"/>
    <w:rsid w:val="001F13D2"/>
    <w:rsid w:val="001F6735"/>
    <w:rsid w:val="00243849"/>
    <w:rsid w:val="00247501"/>
    <w:rsid w:val="00254F7B"/>
    <w:rsid w:val="002743C8"/>
    <w:rsid w:val="00287CE7"/>
    <w:rsid w:val="002A216D"/>
    <w:rsid w:val="002C37C6"/>
    <w:rsid w:val="00327663"/>
    <w:rsid w:val="003327CC"/>
    <w:rsid w:val="00350A2C"/>
    <w:rsid w:val="00361A1F"/>
    <w:rsid w:val="00366FE3"/>
    <w:rsid w:val="003720DA"/>
    <w:rsid w:val="00373E96"/>
    <w:rsid w:val="00381B8A"/>
    <w:rsid w:val="00382E38"/>
    <w:rsid w:val="003A56E1"/>
    <w:rsid w:val="003B030E"/>
    <w:rsid w:val="004664CC"/>
    <w:rsid w:val="004704B1"/>
    <w:rsid w:val="004877EA"/>
    <w:rsid w:val="004A3B7E"/>
    <w:rsid w:val="004E2235"/>
    <w:rsid w:val="004E7BCE"/>
    <w:rsid w:val="005143C2"/>
    <w:rsid w:val="00537529"/>
    <w:rsid w:val="00551DE1"/>
    <w:rsid w:val="005530BB"/>
    <w:rsid w:val="005B5596"/>
    <w:rsid w:val="005C4D28"/>
    <w:rsid w:val="005F3FDF"/>
    <w:rsid w:val="00601318"/>
    <w:rsid w:val="00655C8E"/>
    <w:rsid w:val="00666EE8"/>
    <w:rsid w:val="00671C9C"/>
    <w:rsid w:val="006D16CA"/>
    <w:rsid w:val="006D61D2"/>
    <w:rsid w:val="006D7616"/>
    <w:rsid w:val="006E055F"/>
    <w:rsid w:val="006E5EBD"/>
    <w:rsid w:val="0070289A"/>
    <w:rsid w:val="007047A2"/>
    <w:rsid w:val="007214C7"/>
    <w:rsid w:val="007235E7"/>
    <w:rsid w:val="0076321F"/>
    <w:rsid w:val="007633DC"/>
    <w:rsid w:val="007725ED"/>
    <w:rsid w:val="00784596"/>
    <w:rsid w:val="007D03A6"/>
    <w:rsid w:val="007D60BC"/>
    <w:rsid w:val="007F794C"/>
    <w:rsid w:val="00800B92"/>
    <w:rsid w:val="00817F48"/>
    <w:rsid w:val="008C3A8F"/>
    <w:rsid w:val="008D742A"/>
    <w:rsid w:val="008E7F99"/>
    <w:rsid w:val="008F2CF6"/>
    <w:rsid w:val="008F4DC1"/>
    <w:rsid w:val="00932A7C"/>
    <w:rsid w:val="00933295"/>
    <w:rsid w:val="00987BE9"/>
    <w:rsid w:val="009B5281"/>
    <w:rsid w:val="009C407E"/>
    <w:rsid w:val="009C6CB8"/>
    <w:rsid w:val="009D77DE"/>
    <w:rsid w:val="009E2D6B"/>
    <w:rsid w:val="00A2618C"/>
    <w:rsid w:val="00A3158A"/>
    <w:rsid w:val="00A4394E"/>
    <w:rsid w:val="00A461F8"/>
    <w:rsid w:val="00AB3F0E"/>
    <w:rsid w:val="00AB6629"/>
    <w:rsid w:val="00AD1284"/>
    <w:rsid w:val="00B04145"/>
    <w:rsid w:val="00B0471D"/>
    <w:rsid w:val="00B227F5"/>
    <w:rsid w:val="00B44524"/>
    <w:rsid w:val="00B53AAF"/>
    <w:rsid w:val="00B611C9"/>
    <w:rsid w:val="00B82F04"/>
    <w:rsid w:val="00BA3D46"/>
    <w:rsid w:val="00BC2614"/>
    <w:rsid w:val="00BC6E9F"/>
    <w:rsid w:val="00BD5BDD"/>
    <w:rsid w:val="00C413C6"/>
    <w:rsid w:val="00C70BF1"/>
    <w:rsid w:val="00C83570"/>
    <w:rsid w:val="00C843B7"/>
    <w:rsid w:val="00CA2C79"/>
    <w:rsid w:val="00CC554A"/>
    <w:rsid w:val="00CE7522"/>
    <w:rsid w:val="00D064C8"/>
    <w:rsid w:val="00D20030"/>
    <w:rsid w:val="00D4020B"/>
    <w:rsid w:val="00D8541F"/>
    <w:rsid w:val="00DC0CF9"/>
    <w:rsid w:val="00DC26A6"/>
    <w:rsid w:val="00DF0075"/>
    <w:rsid w:val="00E0344A"/>
    <w:rsid w:val="00E057B7"/>
    <w:rsid w:val="00E21A01"/>
    <w:rsid w:val="00E23AC3"/>
    <w:rsid w:val="00E272C7"/>
    <w:rsid w:val="00E34BC9"/>
    <w:rsid w:val="00E36896"/>
    <w:rsid w:val="00E61005"/>
    <w:rsid w:val="00E703F9"/>
    <w:rsid w:val="00E810AE"/>
    <w:rsid w:val="00EB3B9E"/>
    <w:rsid w:val="00F26BE5"/>
    <w:rsid w:val="00F27D08"/>
    <w:rsid w:val="00F41647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957406D"/>
  <w15:docId w15:val="{4A6281FB-A131-4854-A1F2-52B3D857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5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iPriority w:val="99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dolezal2@chmi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info@chmi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tina.souckova@chmi.cz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chmi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F1078071198_hlavickovy_papir.dot</Template>
  <TotalTime>2</TotalTime>
  <Pages>1</Pages>
  <Words>365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DOLEŽAL, Ing.</dc:creator>
  <cp:lastModifiedBy>MARTINA SOUČKOVÁ, Mgr.</cp:lastModifiedBy>
  <cp:revision>2</cp:revision>
  <cp:lastPrinted>2013-01-22T10:21:00Z</cp:lastPrinted>
  <dcterms:created xsi:type="dcterms:W3CDTF">2019-03-21T08:40:00Z</dcterms:created>
  <dcterms:modified xsi:type="dcterms:W3CDTF">2019-03-21T08:40:00Z</dcterms:modified>
</cp:coreProperties>
</file>