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4C" w:rsidRDefault="009E5D4C" w:rsidP="009E5D4C">
      <w:pPr>
        <w:pStyle w:val="Nadpis1"/>
        <w:spacing w:line="240" w:lineRule="auto"/>
      </w:pPr>
      <w:r>
        <w:t>Medardovské počasí: Jak moc deštivo bylo posledních 30 let? A jak se sucho před i po Medardu odrazí na vegetaci, přesněji na senoseči a otavoseči?</w:t>
      </w:r>
    </w:p>
    <w:p w:rsidR="009E5D4C" w:rsidRPr="005D7960" w:rsidRDefault="009E5D4C" w:rsidP="009E5D4C">
      <w:pPr>
        <w:spacing w:line="240" w:lineRule="auto"/>
      </w:pPr>
    </w:p>
    <w:p w:rsidR="009E5D4C" w:rsidRDefault="009E5D4C" w:rsidP="009E5D4C">
      <w:pPr>
        <w:spacing w:line="240" w:lineRule="auto"/>
        <w:rPr>
          <w:rStyle w:val="Siln"/>
        </w:rPr>
      </w:pPr>
      <w:r w:rsidRPr="007A1752">
        <w:rPr>
          <w:rStyle w:val="Siln"/>
        </w:rPr>
        <w:t>Dostatek srážek je důležitý pro růst a vývoj rostlin, ale při sklizni obilí a sena jsou významné i dny beze srážek. Nadbytek srážek může negativním způsobem ovlivnit průběh sušení sena a sklizně obilovin.</w:t>
      </w:r>
      <w:r>
        <w:rPr>
          <w:rStyle w:val="Siln"/>
        </w:rPr>
        <w:t xml:space="preserve"> </w:t>
      </w:r>
      <w:r w:rsidRPr="007A1752">
        <w:rPr>
          <w:rStyle w:val="Siln"/>
        </w:rPr>
        <w:t>V naší zprávě jsme spojili klimatologická data (období 1991 – 2018) s popisem stavu vegetace a vlivu chladn</w:t>
      </w:r>
      <w:r>
        <w:rPr>
          <w:rStyle w:val="Siln"/>
        </w:rPr>
        <w:t>ého</w:t>
      </w:r>
      <w:r w:rsidRPr="007A1752">
        <w:rPr>
          <w:rStyle w:val="Siln"/>
        </w:rPr>
        <w:t xml:space="preserve"> a de</w:t>
      </w:r>
      <w:r>
        <w:rPr>
          <w:rStyle w:val="Siln"/>
        </w:rPr>
        <w:t>štivého počasí na zemědělské prá</w:t>
      </w:r>
      <w:r w:rsidRPr="007A1752">
        <w:rPr>
          <w:rStyle w:val="Siln"/>
        </w:rPr>
        <w:t>c</w:t>
      </w:r>
      <w:r>
        <w:rPr>
          <w:rStyle w:val="Siln"/>
        </w:rPr>
        <w:t>e</w:t>
      </w:r>
      <w:r w:rsidRPr="007A1752">
        <w:rPr>
          <w:rStyle w:val="Siln"/>
        </w:rPr>
        <w:t xml:space="preserve">. </w:t>
      </w:r>
    </w:p>
    <w:p w:rsidR="009E5D4C" w:rsidRPr="00A63202" w:rsidRDefault="009E5D4C" w:rsidP="009E5D4C">
      <w:pPr>
        <w:pStyle w:val="Nadpis2"/>
        <w:spacing w:line="240" w:lineRule="auto"/>
        <w:rPr>
          <w:rStyle w:val="Siln"/>
          <w:b/>
          <w:bCs w:val="0"/>
        </w:rPr>
      </w:pPr>
      <w:r w:rsidRPr="005309E2">
        <w:t>Pranostika</w:t>
      </w:r>
      <w:r>
        <w:t xml:space="preserve"> 1 </w:t>
      </w:r>
      <w:r w:rsidRPr="005309E2">
        <w:t xml:space="preserve">: </w:t>
      </w:r>
      <w:r>
        <w:t xml:space="preserve">„Medardova kápě – čtyřicet dní kape.“ </w:t>
      </w:r>
    </w:p>
    <w:p w:rsidR="009E5D4C" w:rsidRDefault="009E5D4C" w:rsidP="009E5D4C">
      <w:pPr>
        <w:spacing w:line="240" w:lineRule="auto"/>
      </w:pPr>
      <w:r>
        <w:t>Dle meteorologického slovníku (</w:t>
      </w:r>
      <w:r w:rsidRPr="00FA26AB">
        <w:t>http://slovnik.cmes.cz</w:t>
      </w:r>
      <w:r>
        <w:t xml:space="preserve">) je medardovské počasí </w:t>
      </w:r>
      <w:r w:rsidRPr="003711F9">
        <w:t>označení pro převážně deštivé a chladné počasí v če</w:t>
      </w:r>
      <w:r>
        <w:t>rvnu a začátkem července ve střední</w:t>
      </w:r>
      <w:r w:rsidRPr="003711F9">
        <w:t xml:space="preserve"> Evropě, vyvolávané dlouhotrvajícím přílivem mořského vzduchu od západu až severozápadu z Atlantského oceánu</w:t>
      </w:r>
      <w:r>
        <w:t>. Medardovské počasí nastupuje obvykle právě okolo svátku sv. Medarda (8. června).</w:t>
      </w:r>
    </w:p>
    <w:p w:rsidR="009E5D4C" w:rsidRDefault="009E5D4C" w:rsidP="009E5D4C">
      <w:pPr>
        <w:spacing w:line="240" w:lineRule="auto"/>
      </w:pPr>
      <w:r>
        <w:t>Pravděpodobnost výskytu deště a srážkové úhrny v jednotlivých dekádách měsíců květen</w:t>
      </w:r>
      <w:r w:rsidR="00A41BAC">
        <w:t xml:space="preserve"> – srpen je uvedena v tabulce 1. J</w:t>
      </w:r>
      <w:r>
        <w:t xml:space="preserve">e zde patrná zvýšená srážková činnost především v první dekádě července. </w:t>
      </w:r>
    </w:p>
    <w:p w:rsidR="009E5D4C" w:rsidRPr="005309E2" w:rsidRDefault="009E5D4C" w:rsidP="009E5D4C">
      <w:pPr>
        <w:spacing w:line="240" w:lineRule="auto"/>
      </w:pPr>
    </w:p>
    <w:p w:rsidR="009E5D4C" w:rsidRDefault="009E5D4C" w:rsidP="009E5D4C">
      <w:pPr>
        <w:spacing w:line="240" w:lineRule="auto"/>
        <w:jc w:val="center"/>
        <w:rPr>
          <w:i/>
        </w:rPr>
      </w:pPr>
      <w:r w:rsidRPr="00FE476A">
        <w:rPr>
          <w:noProof/>
          <w:lang w:eastAsia="cs-CZ"/>
        </w:rPr>
        <w:drawing>
          <wp:inline distT="0" distB="0" distL="0" distR="0" wp14:anchorId="6DD583F7" wp14:editId="333484E8">
            <wp:extent cx="4681855" cy="2751455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855" cy="275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D4C" w:rsidRDefault="009E5D4C" w:rsidP="009E5D4C">
      <w:pPr>
        <w:spacing w:line="240" w:lineRule="auto"/>
        <w:jc w:val="center"/>
        <w:rPr>
          <w:i/>
        </w:rPr>
      </w:pPr>
    </w:p>
    <w:p w:rsidR="009E5D4C" w:rsidRPr="00191C3F" w:rsidRDefault="009E5D4C" w:rsidP="009E5D4C">
      <w:pPr>
        <w:spacing w:line="240" w:lineRule="auto"/>
        <w:rPr>
          <w:i/>
        </w:rPr>
      </w:pPr>
      <w:r>
        <w:rPr>
          <w:i/>
        </w:rPr>
        <w:t xml:space="preserve">Tabulka 1 </w:t>
      </w:r>
      <w:r w:rsidRPr="00CC0B33">
        <w:rPr>
          <w:i/>
        </w:rPr>
        <w:t>Úhrn srážek za dekádu (průměr za obd</w:t>
      </w:r>
      <w:r>
        <w:rPr>
          <w:i/>
        </w:rPr>
        <w:t xml:space="preserve">obí 1991 – 2018) a počet dní s </w:t>
      </w:r>
      <w:r w:rsidRPr="00CC0B33">
        <w:rPr>
          <w:i/>
        </w:rPr>
        <w:t xml:space="preserve">úhrnem srážek </w:t>
      </w:r>
      <w:r>
        <w:rPr>
          <w:i/>
        </w:rPr>
        <w:t xml:space="preserve">vyšším než </w:t>
      </w:r>
      <w:r w:rsidRPr="00CC0B33">
        <w:rPr>
          <w:i/>
        </w:rPr>
        <w:t>1 mm v procentech. Statistika je spočtena z průměrných denních srážkových úhrnů na území ČR pro období 1991</w:t>
      </w:r>
      <w:r>
        <w:rPr>
          <w:i/>
        </w:rPr>
        <w:t xml:space="preserve"> – </w:t>
      </w:r>
      <w:r w:rsidRPr="00CC0B33">
        <w:rPr>
          <w:i/>
        </w:rPr>
        <w:t>2018.</w:t>
      </w:r>
    </w:p>
    <w:p w:rsidR="009E5D4C" w:rsidRDefault="009E5D4C" w:rsidP="009E5D4C">
      <w:pPr>
        <w:spacing w:line="240" w:lineRule="auto"/>
      </w:pPr>
      <w:r>
        <w:rPr>
          <w:noProof/>
          <w:lang w:eastAsia="cs-CZ"/>
        </w:rPr>
        <w:lastRenderedPageBreak/>
        <w:drawing>
          <wp:inline distT="0" distB="0" distL="0" distR="0" wp14:anchorId="00DB7A99" wp14:editId="7EFAE98A">
            <wp:extent cx="6139180" cy="19431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057" b="373"/>
                    <a:stretch/>
                  </pic:blipFill>
                  <pic:spPr bwMode="auto">
                    <a:xfrm>
                      <a:off x="0" y="0"/>
                      <a:ext cx="61391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5D4C" w:rsidRDefault="009E5D4C" w:rsidP="009E5D4C">
      <w:pPr>
        <w:spacing w:line="240" w:lineRule="auto"/>
        <w:rPr>
          <w:i/>
        </w:rPr>
      </w:pPr>
      <w:r w:rsidRPr="00CC0B33">
        <w:rPr>
          <w:i/>
        </w:rPr>
        <w:t xml:space="preserve">Obr. </w:t>
      </w:r>
      <w:r>
        <w:rPr>
          <w:i/>
        </w:rPr>
        <w:t>2 P</w:t>
      </w:r>
      <w:r w:rsidRPr="00CC0B33">
        <w:rPr>
          <w:i/>
        </w:rPr>
        <w:t>růměrný denní úhrn sráž</w:t>
      </w:r>
      <w:r>
        <w:rPr>
          <w:i/>
        </w:rPr>
        <w:t>ek 8. června na území ČR</w:t>
      </w:r>
      <w:r w:rsidRPr="00CC0B33">
        <w:rPr>
          <w:i/>
        </w:rPr>
        <w:t>.</w:t>
      </w:r>
      <w:r>
        <w:rPr>
          <w:i/>
        </w:rPr>
        <w:t xml:space="preserve"> </w:t>
      </w:r>
    </w:p>
    <w:p w:rsidR="00044C03" w:rsidRDefault="00044C03" w:rsidP="00BD2652">
      <w:pPr>
        <w:spacing w:line="240" w:lineRule="auto"/>
      </w:pPr>
      <w:r>
        <w:t>Z obrázku jsou patrné roky 2011 a 2015 s nejvyšším denním úhrnem srážek. V roce 2011 proběhla  senoseč na 20 % stanic až po 15. červnu a otavoseč na více než 80 % stanic  až po 1. srpnu. V</w:t>
      </w:r>
      <w:r w:rsidR="00BD2652">
        <w:t> roce 2015 byla situace podobná. N</w:t>
      </w:r>
      <w:r>
        <w:t xml:space="preserve">a více než 30 % stanic se konala senoseč po 15. červnu a otavoseč po 1. </w:t>
      </w:r>
      <w:r w:rsidR="00851E6F">
        <w:t xml:space="preserve">srpnu na více než 60 % stanic. </w:t>
      </w:r>
      <w:r>
        <w:t xml:space="preserve">V těchto letech se v období po Medardu do 18. července střídaly dny se srážkami a beze srážek, např. na stanici Nová Ves v Horách, která je nejblíže fenologické stanici Brandov, se v obou letech v období od 8. 6. do 18. 7. (40 dní po Medardu) vyskytlo </w:t>
      </w:r>
      <w:bookmarkStart w:id="0" w:name="_GoBack"/>
      <w:bookmarkEnd w:id="0"/>
      <w:r>
        <w:t xml:space="preserve">12 a 14 dní beze srážek, v ostatních dnech byly zaznamenány alespoň minimální srážkové úhrny. </w:t>
      </w:r>
    </w:p>
    <w:p w:rsidR="009E5D4C" w:rsidRDefault="009E5D4C" w:rsidP="009E5D4C">
      <w:pPr>
        <w:pStyle w:val="Nadpis2"/>
        <w:spacing w:line="240" w:lineRule="auto"/>
        <w:rPr>
          <w:rStyle w:val="Siln"/>
          <w:b/>
        </w:rPr>
      </w:pPr>
      <w:r w:rsidRPr="005309E2">
        <w:rPr>
          <w:rStyle w:val="Siln"/>
        </w:rPr>
        <w:t>Pranostika</w:t>
      </w:r>
      <w:r>
        <w:rPr>
          <w:rStyle w:val="Siln"/>
        </w:rPr>
        <w:t xml:space="preserve"> 2 </w:t>
      </w:r>
      <w:r w:rsidRPr="005309E2">
        <w:rPr>
          <w:rStyle w:val="Siln"/>
        </w:rPr>
        <w:t>:</w:t>
      </w:r>
      <w:r w:rsidRPr="005309E2">
        <w:rPr>
          <w:rStyle w:val="Siln"/>
          <w:b/>
        </w:rPr>
        <w:t xml:space="preserve"> „Prší-li na svatého Medarda, prší ještě čtyřicet dní po sobě a zkazí se sena.“</w:t>
      </w:r>
    </w:p>
    <w:p w:rsidR="009E5D4C" w:rsidRDefault="009E5D4C" w:rsidP="009E5D4C">
      <w:pPr>
        <w:spacing w:line="240" w:lineRule="auto"/>
      </w:pPr>
      <w:r>
        <w:t>V roce 2018 probíhala senoseč na území ČR v období od poloviny května do poloviny června (na více než polovi</w:t>
      </w:r>
      <w:r w:rsidR="00A41BAC">
        <w:t>ně stanic již před 31. květnem). P</w:t>
      </w:r>
      <w:r>
        <w:t xml:space="preserve">ouze v horských oblastech proběhla i začátkem července (např. na stanici Brandov v Krušných horách 10. 7.).   </w:t>
      </w:r>
    </w:p>
    <w:p w:rsidR="009E5D4C" w:rsidRDefault="009E5D4C" w:rsidP="009E5D4C">
      <w:pPr>
        <w:spacing w:line="240" w:lineRule="auto"/>
      </w:pPr>
      <w:r>
        <w:t>Otavoseč na mnoha lokalitách vlivem vyšších teplot a ex</w:t>
      </w:r>
      <w:r w:rsidR="00A41BAC">
        <w:t>trémního sucha vůbec neproběhla. P</w:t>
      </w:r>
      <w:r>
        <w:t xml:space="preserve">ouze na 8 stanicích (z 30) byl  nahlášen datum druhé seče, z toho z 37,5 %  před 31. červencem. </w:t>
      </w:r>
    </w:p>
    <w:p w:rsidR="009E5D4C" w:rsidRDefault="009E5D4C" w:rsidP="009E5D4C">
      <w:pPr>
        <w:spacing w:line="240" w:lineRule="auto"/>
      </w:pPr>
      <w:r>
        <w:t xml:space="preserve">Zajímavostí je, že na stanici Vlašim proběhla senoseč v roce 2018 již 24. dubna a otavoseč 4. července. </w:t>
      </w:r>
    </w:p>
    <w:p w:rsidR="009E5D4C" w:rsidRDefault="009E5D4C" w:rsidP="009E5D4C">
      <w:pPr>
        <w:spacing w:line="240" w:lineRule="auto"/>
      </w:pPr>
      <w:r>
        <w:t xml:space="preserve">Z výsledků za období 1991-2018 pozorujeme, že datum senoseče (přirozená senoseč) se posouvá </w:t>
      </w:r>
      <w:r w:rsidR="00851E6F">
        <w:t xml:space="preserve">               </w:t>
      </w:r>
      <w:r w:rsidR="00851E6F">
        <w:br/>
      </w:r>
      <w:r>
        <w:t xml:space="preserve">k dřívějším datům (před 31. květen)  a otavoseč, pokud v daném roce vůbec probíhá, na většině stanic probíhá až po 1. srpnu. </w:t>
      </w:r>
    </w:p>
    <w:p w:rsidR="000D1468" w:rsidRDefault="000D1468" w:rsidP="009E5D4C">
      <w:pPr>
        <w:spacing w:line="240" w:lineRule="auto"/>
      </w:pPr>
      <w:r>
        <w:t xml:space="preserve">Výhled počasí na letošního „Medarda“ sledujte na webu: </w:t>
      </w:r>
      <w:hyperlink r:id="rId10" w:history="1">
        <w:r w:rsidRPr="00613C40">
          <w:rPr>
            <w:rStyle w:val="Hypertextovodkaz"/>
          </w:rPr>
          <w:t>www.chmi.cz</w:t>
        </w:r>
      </w:hyperlink>
      <w:r>
        <w:t xml:space="preserve">. </w:t>
      </w:r>
    </w:p>
    <w:p w:rsidR="009E5D4C" w:rsidRDefault="009E5D4C" w:rsidP="009E5D4C">
      <w:pPr>
        <w:spacing w:line="240" w:lineRule="auto"/>
        <w:jc w:val="center"/>
        <w:rPr>
          <w:i/>
        </w:rPr>
      </w:pPr>
      <w:r w:rsidRPr="008C4DBF">
        <w:rPr>
          <w:i/>
          <w:noProof/>
          <w:lang w:eastAsia="cs-CZ"/>
        </w:rPr>
        <w:lastRenderedPageBreak/>
        <w:drawing>
          <wp:inline distT="0" distB="0" distL="0" distR="0" wp14:anchorId="7ADE488B" wp14:editId="3C91FA27">
            <wp:extent cx="4531122" cy="2548143"/>
            <wp:effectExtent l="190500" t="190500" r="193675" b="195580"/>
            <wp:docPr id="1" name="Obrázek 1" descr="C:\Users\user\AppData\Local\Microsoft\Windows\INetCache\Content.Outlook\SRFS8KSZ\Kypr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RFS8KSZ\Kypr (0000000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719" cy="25512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E5D4C" w:rsidRPr="00CC0B33" w:rsidRDefault="009E5D4C" w:rsidP="009E5D4C">
      <w:pPr>
        <w:spacing w:line="240" w:lineRule="auto"/>
        <w:jc w:val="center"/>
        <w:rPr>
          <w:i/>
        </w:rPr>
      </w:pPr>
      <w:r>
        <w:rPr>
          <w:i/>
        </w:rPr>
        <w:t>V některých jižních státech</w:t>
      </w:r>
      <w:r w:rsidRPr="008C4DBF">
        <w:rPr>
          <w:i/>
        </w:rPr>
        <w:t xml:space="preserve"> mají</w:t>
      </w:r>
      <w:r>
        <w:rPr>
          <w:i/>
        </w:rPr>
        <w:t xml:space="preserve"> již</w:t>
      </w:r>
      <w:r w:rsidR="00A41BAC">
        <w:rPr>
          <w:i/>
        </w:rPr>
        <w:t xml:space="preserve"> </w:t>
      </w:r>
      <w:r w:rsidRPr="008C4DBF">
        <w:rPr>
          <w:i/>
        </w:rPr>
        <w:t>sklizeno – záběr z Kypru, dne 10. 5. 2019.</w:t>
      </w:r>
    </w:p>
    <w:p w:rsidR="009E5D4C" w:rsidRDefault="009E5D4C" w:rsidP="009E5D4C">
      <w:pPr>
        <w:pStyle w:val="Bezmezer"/>
        <w:rPr>
          <w:rFonts w:asciiTheme="minorHAnsi" w:hAnsiTheme="minorHAnsi" w:cstheme="minorHAnsi"/>
          <w:b/>
        </w:rPr>
      </w:pPr>
    </w:p>
    <w:p w:rsidR="006D7616" w:rsidRPr="00BA0BB3" w:rsidRDefault="006D7616" w:rsidP="00BD2652">
      <w:pPr>
        <w:pStyle w:val="Bezmezer"/>
        <w:pBdr>
          <w:top w:val="single" w:sz="4" w:space="1" w:color="auto"/>
        </w:pBdr>
        <w:rPr>
          <w:rFonts w:asciiTheme="minorHAnsi" w:hAnsiTheme="minorHAnsi" w:cstheme="minorHAnsi"/>
          <w:b/>
        </w:rPr>
      </w:pPr>
      <w:r w:rsidRPr="00BA0BB3">
        <w:rPr>
          <w:rFonts w:asciiTheme="minorHAnsi" w:hAnsiTheme="minorHAnsi" w:cstheme="minorHAnsi"/>
          <w:b/>
        </w:rPr>
        <w:t xml:space="preserve">Kontakt: 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>Martina Součková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  <w:i/>
        </w:rPr>
      </w:pPr>
      <w:r w:rsidRPr="00BA0BB3">
        <w:rPr>
          <w:rFonts w:asciiTheme="minorHAnsi" w:hAnsiTheme="minorHAnsi" w:cstheme="minorHAnsi"/>
          <w:i/>
        </w:rPr>
        <w:t>manažerka komunikace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 xml:space="preserve">e-mail: </w:t>
      </w:r>
      <w:hyperlink r:id="rId12" w:history="1">
        <w:r w:rsidRPr="00BA0BB3">
          <w:rPr>
            <w:rStyle w:val="Hypertextovodkaz"/>
            <w:rFonts w:asciiTheme="minorHAnsi" w:hAnsiTheme="minorHAnsi" w:cstheme="minorHAnsi"/>
          </w:rPr>
          <w:t>martina.souckova@chmi.cz</w:t>
        </w:r>
      </w:hyperlink>
      <w:r w:rsidRPr="00BA0BB3">
        <w:rPr>
          <w:rFonts w:asciiTheme="minorHAnsi" w:hAnsiTheme="minorHAnsi" w:cstheme="minorHAnsi"/>
        </w:rPr>
        <w:t xml:space="preserve">, </w:t>
      </w:r>
      <w:hyperlink r:id="rId13" w:history="1">
        <w:r w:rsidRPr="00BA0BB3">
          <w:rPr>
            <w:rStyle w:val="Hypertextovodkaz"/>
            <w:rFonts w:asciiTheme="minorHAnsi" w:hAnsiTheme="minorHAnsi" w:cstheme="minorHAnsi"/>
          </w:rPr>
          <w:t>info@chmi.cz</w:t>
        </w:r>
      </w:hyperlink>
      <w:r w:rsidRPr="00BA0BB3">
        <w:rPr>
          <w:rFonts w:asciiTheme="minorHAnsi" w:hAnsiTheme="minorHAnsi" w:cstheme="minorHAnsi"/>
        </w:rPr>
        <w:t>, tel.: 777181882/735794383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>Janek Doležal</w:t>
      </w:r>
    </w:p>
    <w:p w:rsidR="006D7616" w:rsidRPr="00BA0BB3" w:rsidRDefault="006D7616" w:rsidP="009E5D4C">
      <w:pPr>
        <w:pStyle w:val="Bezmezer"/>
        <w:rPr>
          <w:rFonts w:asciiTheme="minorHAnsi" w:hAnsiTheme="minorHAnsi" w:cstheme="minorHAnsi"/>
          <w:i/>
        </w:rPr>
      </w:pPr>
      <w:r w:rsidRPr="00BA0BB3">
        <w:rPr>
          <w:rFonts w:asciiTheme="minorHAnsi" w:hAnsiTheme="minorHAnsi" w:cstheme="minorHAnsi"/>
          <w:i/>
        </w:rPr>
        <w:t>manažer komunikace</w:t>
      </w:r>
    </w:p>
    <w:p w:rsidR="00CC554A" w:rsidRDefault="006D7616" w:rsidP="009E5D4C">
      <w:pPr>
        <w:pStyle w:val="Bezmezer"/>
        <w:rPr>
          <w:rFonts w:asciiTheme="minorHAnsi" w:hAnsiTheme="minorHAnsi" w:cstheme="minorHAnsi"/>
        </w:rPr>
      </w:pPr>
      <w:r w:rsidRPr="00BA0BB3">
        <w:rPr>
          <w:rFonts w:asciiTheme="minorHAnsi" w:hAnsiTheme="minorHAnsi" w:cstheme="minorHAnsi"/>
        </w:rPr>
        <w:t xml:space="preserve">e-mail: </w:t>
      </w:r>
      <w:hyperlink r:id="rId14" w:history="1">
        <w:r w:rsidRPr="00BA0BB3">
          <w:rPr>
            <w:rStyle w:val="Hypertextovodkaz"/>
            <w:rFonts w:asciiTheme="minorHAnsi" w:hAnsiTheme="minorHAnsi" w:cstheme="minorHAnsi"/>
          </w:rPr>
          <w:t>jan.dolezal2@chmi.cz</w:t>
        </w:r>
      </w:hyperlink>
      <w:r w:rsidRPr="00BA0BB3">
        <w:rPr>
          <w:rFonts w:asciiTheme="minorHAnsi" w:hAnsiTheme="minorHAnsi" w:cstheme="minorHAnsi"/>
        </w:rPr>
        <w:t xml:space="preserve">, </w:t>
      </w:r>
      <w:hyperlink r:id="rId15" w:history="1">
        <w:r w:rsidRPr="00BA0BB3">
          <w:rPr>
            <w:rStyle w:val="Hypertextovodkaz"/>
            <w:rFonts w:asciiTheme="minorHAnsi" w:hAnsiTheme="minorHAnsi" w:cstheme="minorHAnsi"/>
          </w:rPr>
          <w:t>info@chmi.cz</w:t>
        </w:r>
      </w:hyperlink>
      <w:r w:rsidRPr="00BA0BB3">
        <w:rPr>
          <w:rFonts w:asciiTheme="minorHAnsi" w:hAnsiTheme="minorHAnsi" w:cstheme="minorHAnsi"/>
        </w:rPr>
        <w:t>,  tel.: 724342542</w:t>
      </w:r>
    </w:p>
    <w:p w:rsidR="009E5D4C" w:rsidRDefault="009E5D4C" w:rsidP="009E5D4C">
      <w:pPr>
        <w:pStyle w:val="Bezmezer"/>
        <w:rPr>
          <w:rFonts w:asciiTheme="minorHAnsi" w:hAnsiTheme="minorHAnsi" w:cstheme="minorHAnsi"/>
        </w:rPr>
      </w:pPr>
    </w:p>
    <w:p w:rsidR="009E5D4C" w:rsidRPr="009E5D4C" w:rsidRDefault="009E5D4C" w:rsidP="009E5D4C">
      <w:pPr>
        <w:pStyle w:val="Bezmezer"/>
        <w:rPr>
          <w:rFonts w:asciiTheme="minorHAnsi" w:hAnsiTheme="minorHAnsi" w:cstheme="minorHAnsi"/>
          <w:b/>
        </w:rPr>
      </w:pPr>
      <w:r w:rsidRPr="009E5D4C">
        <w:rPr>
          <w:rFonts w:asciiTheme="minorHAnsi" w:hAnsiTheme="minorHAnsi" w:cstheme="minorHAnsi"/>
          <w:b/>
        </w:rPr>
        <w:t>Odborný dozor:</w:t>
      </w:r>
    </w:p>
    <w:p w:rsidR="009E5D4C" w:rsidRDefault="009E5D4C" w:rsidP="009E5D4C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Lenka Crhová/Klimatologie</w:t>
      </w:r>
    </w:p>
    <w:p w:rsidR="009E5D4C" w:rsidRPr="00BA0BB3" w:rsidRDefault="009E5D4C" w:rsidP="009E5D4C">
      <w:pPr>
        <w:pStyle w:val="Bezmez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Lenka Hájková/Oddělení biometeorologických aplikací</w:t>
      </w:r>
    </w:p>
    <w:p w:rsidR="00735B32" w:rsidRPr="00BA0BB3" w:rsidRDefault="00735B32" w:rsidP="009E5D4C">
      <w:pPr>
        <w:pStyle w:val="Bezmezer"/>
        <w:rPr>
          <w:rFonts w:asciiTheme="minorHAnsi" w:hAnsiTheme="minorHAnsi" w:cstheme="minorHAnsi"/>
        </w:rPr>
      </w:pPr>
    </w:p>
    <w:sectPr w:rsidR="00735B32" w:rsidRPr="00BA0BB3" w:rsidSect="00B611C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F4" w:rsidRDefault="00165AF4" w:rsidP="00ED019E">
      <w:r>
        <w:separator/>
      </w:r>
    </w:p>
  </w:endnote>
  <w:endnote w:type="continuationSeparator" w:id="0">
    <w:p w:rsidR="00165AF4" w:rsidRDefault="00165AF4" w:rsidP="00ED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 w:rsidP="00ED0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C9" w:rsidRPr="00B611C9" w:rsidRDefault="00B611C9" w:rsidP="00ED019E">
    <w:pPr>
      <w:pStyle w:val="Zpat"/>
    </w:pPr>
    <w:r w:rsidRPr="00B611C9">
      <w:t xml:space="preserve">Stránka </w:t>
    </w:r>
    <w:r w:rsidR="003A56E1" w:rsidRPr="00B611C9">
      <w:fldChar w:fldCharType="begin"/>
    </w:r>
    <w:r w:rsidRPr="00B611C9">
      <w:instrText>PAGE</w:instrText>
    </w:r>
    <w:r w:rsidR="003A56E1" w:rsidRPr="00B611C9">
      <w:fldChar w:fldCharType="separate"/>
    </w:r>
    <w:r w:rsidR="00607FA6">
      <w:rPr>
        <w:noProof/>
      </w:rPr>
      <w:t>2</w:t>
    </w:r>
    <w:r w:rsidR="003A56E1" w:rsidRPr="00B611C9">
      <w:fldChar w:fldCharType="end"/>
    </w:r>
    <w:r w:rsidRPr="00B611C9">
      <w:t xml:space="preserve"> z </w:t>
    </w:r>
    <w:r w:rsidR="003A56E1" w:rsidRPr="00B611C9">
      <w:fldChar w:fldCharType="begin"/>
    </w:r>
    <w:r w:rsidRPr="00B611C9">
      <w:instrText>NUMPAGES</w:instrText>
    </w:r>
    <w:r w:rsidR="003A56E1" w:rsidRPr="00B611C9">
      <w:fldChar w:fldCharType="separate"/>
    </w:r>
    <w:r w:rsidR="00607FA6">
      <w:rPr>
        <w:noProof/>
      </w:rPr>
      <w:t>3</w:t>
    </w:r>
    <w:r w:rsidR="003A56E1" w:rsidRPr="00B611C9">
      <w:fldChar w:fldCharType="end"/>
    </w:r>
  </w:p>
  <w:p w:rsidR="00655C8E" w:rsidRPr="004E7BCE" w:rsidRDefault="00655C8E" w:rsidP="00ED019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 w:rsidP="00ED01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F4" w:rsidRDefault="00165AF4" w:rsidP="00ED019E">
      <w:r>
        <w:separator/>
      </w:r>
    </w:p>
  </w:footnote>
  <w:footnote w:type="continuationSeparator" w:id="0">
    <w:p w:rsidR="00165AF4" w:rsidRDefault="00165AF4" w:rsidP="00ED0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165AF4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left:0;text-align:left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8E" w:rsidRDefault="002743C8" w:rsidP="00ED019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165AF4" w:rsidP="00ED019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left:0;text-align:left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93235"/>
    <w:multiLevelType w:val="hybridMultilevel"/>
    <w:tmpl w:val="E6FE4DF2"/>
    <w:lvl w:ilvl="0" w:tplc="29982C4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7A4D"/>
    <w:rsid w:val="00022906"/>
    <w:rsid w:val="00044C03"/>
    <w:rsid w:val="000574CB"/>
    <w:rsid w:val="00070840"/>
    <w:rsid w:val="00070CEB"/>
    <w:rsid w:val="00070DB5"/>
    <w:rsid w:val="0007302A"/>
    <w:rsid w:val="0007584A"/>
    <w:rsid w:val="00091C44"/>
    <w:rsid w:val="000B3F1F"/>
    <w:rsid w:val="000B7C2A"/>
    <w:rsid w:val="000C6B9B"/>
    <w:rsid w:val="000D11BB"/>
    <w:rsid w:val="000D1468"/>
    <w:rsid w:val="000F7D15"/>
    <w:rsid w:val="00106A1C"/>
    <w:rsid w:val="00122B1C"/>
    <w:rsid w:val="00124134"/>
    <w:rsid w:val="0015152F"/>
    <w:rsid w:val="00151C2F"/>
    <w:rsid w:val="00165AF4"/>
    <w:rsid w:val="00185E52"/>
    <w:rsid w:val="001D7B23"/>
    <w:rsid w:val="001F13D2"/>
    <w:rsid w:val="001F6735"/>
    <w:rsid w:val="00225F21"/>
    <w:rsid w:val="00243849"/>
    <w:rsid w:val="00247501"/>
    <w:rsid w:val="00254F7B"/>
    <w:rsid w:val="002743C8"/>
    <w:rsid w:val="00282DA2"/>
    <w:rsid w:val="00287CE7"/>
    <w:rsid w:val="002A216D"/>
    <w:rsid w:val="002C37C6"/>
    <w:rsid w:val="00327663"/>
    <w:rsid w:val="003327CC"/>
    <w:rsid w:val="00350A2C"/>
    <w:rsid w:val="00361A1F"/>
    <w:rsid w:val="00366FE3"/>
    <w:rsid w:val="003720DA"/>
    <w:rsid w:val="00373E96"/>
    <w:rsid w:val="00381B8A"/>
    <w:rsid w:val="00382E38"/>
    <w:rsid w:val="003A56E1"/>
    <w:rsid w:val="003B030E"/>
    <w:rsid w:val="003C4C0A"/>
    <w:rsid w:val="003D6586"/>
    <w:rsid w:val="00433DEF"/>
    <w:rsid w:val="00452BA1"/>
    <w:rsid w:val="004664CC"/>
    <w:rsid w:val="004704B1"/>
    <w:rsid w:val="0048367A"/>
    <w:rsid w:val="004877EA"/>
    <w:rsid w:val="004A3B7E"/>
    <w:rsid w:val="004E2235"/>
    <w:rsid w:val="004E7BCE"/>
    <w:rsid w:val="0051220A"/>
    <w:rsid w:val="005143C2"/>
    <w:rsid w:val="00522C7A"/>
    <w:rsid w:val="00537529"/>
    <w:rsid w:val="00551DE1"/>
    <w:rsid w:val="005530BB"/>
    <w:rsid w:val="00586E9C"/>
    <w:rsid w:val="005B5596"/>
    <w:rsid w:val="005C4D28"/>
    <w:rsid w:val="005F3FDF"/>
    <w:rsid w:val="005F6986"/>
    <w:rsid w:val="00601318"/>
    <w:rsid w:val="00607FA6"/>
    <w:rsid w:val="00655C8E"/>
    <w:rsid w:val="00656941"/>
    <w:rsid w:val="00666EE8"/>
    <w:rsid w:val="00671C9C"/>
    <w:rsid w:val="0069764F"/>
    <w:rsid w:val="006D16CA"/>
    <w:rsid w:val="006D61D2"/>
    <w:rsid w:val="006D7616"/>
    <w:rsid w:val="006E055F"/>
    <w:rsid w:val="006E5EBD"/>
    <w:rsid w:val="006E6CBD"/>
    <w:rsid w:val="0070289A"/>
    <w:rsid w:val="007047A2"/>
    <w:rsid w:val="007214C7"/>
    <w:rsid w:val="007235E7"/>
    <w:rsid w:val="00735B32"/>
    <w:rsid w:val="0075349F"/>
    <w:rsid w:val="0076321F"/>
    <w:rsid w:val="007633DC"/>
    <w:rsid w:val="007725ED"/>
    <w:rsid w:val="00784596"/>
    <w:rsid w:val="00795751"/>
    <w:rsid w:val="007C03C3"/>
    <w:rsid w:val="007D03A6"/>
    <w:rsid w:val="007D60BC"/>
    <w:rsid w:val="007F29DE"/>
    <w:rsid w:val="007F794C"/>
    <w:rsid w:val="00800B92"/>
    <w:rsid w:val="00817F48"/>
    <w:rsid w:val="0084719C"/>
    <w:rsid w:val="00851E6F"/>
    <w:rsid w:val="00896C4B"/>
    <w:rsid w:val="008C3A8F"/>
    <w:rsid w:val="008D742A"/>
    <w:rsid w:val="008E7F99"/>
    <w:rsid w:val="008F2CF6"/>
    <w:rsid w:val="008F4DC1"/>
    <w:rsid w:val="00900B6A"/>
    <w:rsid w:val="00916B9F"/>
    <w:rsid w:val="00931A89"/>
    <w:rsid w:val="00932A7C"/>
    <w:rsid w:val="00933295"/>
    <w:rsid w:val="00950307"/>
    <w:rsid w:val="00964EEA"/>
    <w:rsid w:val="00987BE9"/>
    <w:rsid w:val="00991507"/>
    <w:rsid w:val="009B5281"/>
    <w:rsid w:val="009C407E"/>
    <w:rsid w:val="009C6CB8"/>
    <w:rsid w:val="009D77DE"/>
    <w:rsid w:val="009E2D6B"/>
    <w:rsid w:val="009E59F4"/>
    <w:rsid w:val="009E5D4C"/>
    <w:rsid w:val="00A126F7"/>
    <w:rsid w:val="00A2618C"/>
    <w:rsid w:val="00A3158A"/>
    <w:rsid w:val="00A41BAC"/>
    <w:rsid w:val="00A4394E"/>
    <w:rsid w:val="00A461F8"/>
    <w:rsid w:val="00A85B87"/>
    <w:rsid w:val="00AB3F0E"/>
    <w:rsid w:val="00AB6629"/>
    <w:rsid w:val="00AD1284"/>
    <w:rsid w:val="00B04145"/>
    <w:rsid w:val="00B0471D"/>
    <w:rsid w:val="00B227F5"/>
    <w:rsid w:val="00B44524"/>
    <w:rsid w:val="00B53AAF"/>
    <w:rsid w:val="00B611C9"/>
    <w:rsid w:val="00B6645B"/>
    <w:rsid w:val="00B72062"/>
    <w:rsid w:val="00B82F04"/>
    <w:rsid w:val="00B84CB6"/>
    <w:rsid w:val="00BA0BB3"/>
    <w:rsid w:val="00BA3D46"/>
    <w:rsid w:val="00BA467A"/>
    <w:rsid w:val="00BB6012"/>
    <w:rsid w:val="00BC2614"/>
    <w:rsid w:val="00BC6E9F"/>
    <w:rsid w:val="00BD2652"/>
    <w:rsid w:val="00BD5BDD"/>
    <w:rsid w:val="00C413C6"/>
    <w:rsid w:val="00C430FF"/>
    <w:rsid w:val="00C46F4D"/>
    <w:rsid w:val="00C70BF1"/>
    <w:rsid w:val="00C7152F"/>
    <w:rsid w:val="00C83570"/>
    <w:rsid w:val="00C8372C"/>
    <w:rsid w:val="00C843B7"/>
    <w:rsid w:val="00C85259"/>
    <w:rsid w:val="00CA2C79"/>
    <w:rsid w:val="00CC554A"/>
    <w:rsid w:val="00CE7522"/>
    <w:rsid w:val="00D064C8"/>
    <w:rsid w:val="00D20030"/>
    <w:rsid w:val="00D4020B"/>
    <w:rsid w:val="00D8541F"/>
    <w:rsid w:val="00DC0CF9"/>
    <w:rsid w:val="00DC26A6"/>
    <w:rsid w:val="00DF0075"/>
    <w:rsid w:val="00E0344A"/>
    <w:rsid w:val="00E057B7"/>
    <w:rsid w:val="00E21A01"/>
    <w:rsid w:val="00E23AC3"/>
    <w:rsid w:val="00E272C7"/>
    <w:rsid w:val="00E34BC9"/>
    <w:rsid w:val="00E36896"/>
    <w:rsid w:val="00E61005"/>
    <w:rsid w:val="00E703F9"/>
    <w:rsid w:val="00E810AE"/>
    <w:rsid w:val="00E8536A"/>
    <w:rsid w:val="00EB3B9E"/>
    <w:rsid w:val="00ED019E"/>
    <w:rsid w:val="00F22744"/>
    <w:rsid w:val="00F26BE5"/>
    <w:rsid w:val="00F27D08"/>
    <w:rsid w:val="00F41647"/>
    <w:rsid w:val="00F620E9"/>
    <w:rsid w:val="00F7058C"/>
    <w:rsid w:val="00F9359B"/>
    <w:rsid w:val="00FA3A0C"/>
    <w:rsid w:val="00FB5757"/>
    <w:rsid w:val="00FE1CEE"/>
    <w:rsid w:val="00FE21AD"/>
    <w:rsid w:val="00FF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666FF506"/>
  <w15:docId w15:val="{3A9BA2EE-A460-4942-9BBB-F917548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19E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372C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8372C"/>
    <w:pPr>
      <w:keepNext/>
      <w:keepLines/>
      <w:spacing w:before="40" w:after="0"/>
      <w:outlineLvl w:val="1"/>
    </w:pPr>
    <w:rPr>
      <w:rFonts w:asciiTheme="minorHAnsi" w:eastAsiaTheme="majorEastAsia" w:hAnsiTheme="minorHAnsi" w:cstheme="minorHAnsi"/>
      <w:b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C8372C"/>
    <w:rPr>
      <w:rFonts w:asciiTheme="minorHAnsi" w:eastAsiaTheme="majorEastAsia" w:hAnsiTheme="minorHAnsi" w:cstheme="minorHAnsi"/>
      <w:bCs/>
      <w:color w:val="365F91" w:themeColor="accent1" w:themeShade="BF"/>
      <w:sz w:val="28"/>
      <w:szCs w:val="28"/>
      <w:lang w:eastAsia="en-US"/>
    </w:rPr>
  </w:style>
  <w:style w:type="paragraph" w:styleId="Citt">
    <w:name w:val="Quote"/>
    <w:basedOn w:val="Normln"/>
    <w:next w:val="Normln"/>
    <w:link w:val="CittChar"/>
    <w:uiPriority w:val="29"/>
    <w:qFormat/>
    <w:rsid w:val="00931A89"/>
    <w:pPr>
      <w:spacing w:before="200" w:after="160"/>
      <w:ind w:left="864" w:right="864"/>
      <w:jc w:val="center"/>
    </w:pPr>
    <w:rPr>
      <w:rFonts w:asciiTheme="minorHAnsi" w:eastAsiaTheme="minorHAnsi" w:hAnsiTheme="minorHAnsi" w:cstheme="minorBidi"/>
      <w:bCs/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31A89"/>
    <w:rPr>
      <w:rFonts w:asciiTheme="minorHAnsi" w:eastAsiaTheme="minorHAnsi" w:hAnsiTheme="minorHAnsi" w:cstheme="minorBidi"/>
      <w:bCs/>
      <w:i/>
      <w:iCs/>
      <w:color w:val="404040" w:themeColor="text1" w:themeTint="BF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931A89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C8372C"/>
    <w:rPr>
      <w:rFonts w:asciiTheme="minorHAnsi" w:eastAsiaTheme="majorEastAsia" w:hAnsiTheme="minorHAnsi" w:cstheme="minorHAnsi"/>
      <w:b/>
      <w:color w:val="365F91" w:themeColor="accent1" w:themeShade="BF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6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6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601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6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6012"/>
    <w:rPr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A126F7"/>
    <w:pPr>
      <w:spacing w:after="0" w:line="360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paragraph" w:styleId="Normlnweb">
    <w:name w:val="Normal (Web)"/>
    <w:basedOn w:val="Normln"/>
    <w:uiPriority w:val="99"/>
    <w:semiHidden/>
    <w:unhideWhenUsed/>
    <w:rsid w:val="0075349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84CB6"/>
    <w:rPr>
      <w:i/>
      <w:iCs/>
    </w:rPr>
  </w:style>
  <w:style w:type="paragraph" w:styleId="FormtovanvHTML">
    <w:name w:val="HTML Preformatted"/>
    <w:basedOn w:val="Normln"/>
    <w:link w:val="FormtovanvHTMLChar"/>
    <w:rsid w:val="00BA0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FormtovanvHTMLChar">
    <w:name w:val="Formátovaný v HTML Char"/>
    <w:basedOn w:val="Standardnpsmoodstavce"/>
    <w:link w:val="FormtovanvHTML"/>
    <w:rsid w:val="00BA0BB3"/>
    <w:rPr>
      <w:rFonts w:ascii="Courier New" w:eastAsia="SimSun" w:hAnsi="Courier New" w:cs="Courier New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info@chmi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artina.souckova@chmi.cz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info@chmi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hmi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jan.dolezal2@chmi.cz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23937-4F20-4B35-96E8-0FE54FCE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157</TotalTime>
  <Pages>3</Pages>
  <Words>520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DOLEŽAL, Ing.</dc:creator>
  <cp:lastModifiedBy>MARTINA SOUČKOVÁ, Mgr.</cp:lastModifiedBy>
  <cp:revision>6</cp:revision>
  <cp:lastPrinted>2019-05-30T07:04:00Z</cp:lastPrinted>
  <dcterms:created xsi:type="dcterms:W3CDTF">2019-05-29T10:22:00Z</dcterms:created>
  <dcterms:modified xsi:type="dcterms:W3CDTF">2019-05-31T07:01:00Z</dcterms:modified>
</cp:coreProperties>
</file>